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8CC4" w14:textId="77777777" w:rsidR="004410FE" w:rsidRPr="00D922DD" w:rsidRDefault="004410FE" w:rsidP="004410FE">
      <w:pPr>
        <w:spacing w:after="0" w:line="360" w:lineRule="auto"/>
        <w:ind w:firstLine="708"/>
        <w:jc w:val="center"/>
        <w:rPr>
          <w:rFonts w:ascii="Times New Roman" w:hAnsi="Times New Roman" w:cs="Times New Roman"/>
          <w:b/>
          <w:sz w:val="28"/>
          <w:szCs w:val="28"/>
          <w:lang w:val="en-US"/>
        </w:rPr>
      </w:pPr>
    </w:p>
    <w:p w14:paraId="091CE339" w14:textId="3B1FE8D6" w:rsidR="005243CF" w:rsidRPr="00D922DD" w:rsidRDefault="005243CF" w:rsidP="008101CA">
      <w:pPr>
        <w:spacing w:after="0" w:line="240" w:lineRule="auto"/>
        <w:rPr>
          <w:rFonts w:ascii="Times New Roman" w:hAnsi="Times New Roman" w:cs="Times New Roman"/>
          <w:b/>
          <w:i/>
          <w:sz w:val="28"/>
          <w:szCs w:val="28"/>
          <w:lang w:val="az-Latn-AZ"/>
        </w:rPr>
      </w:pPr>
    </w:p>
    <w:p w14:paraId="3445C6DE" w14:textId="77777777" w:rsidR="005243CF" w:rsidRPr="00D922DD" w:rsidRDefault="00FE2F6B" w:rsidP="009206B8">
      <w:pPr>
        <w:spacing w:after="0" w:line="240" w:lineRule="auto"/>
        <w:ind w:left="360" w:hanging="1560"/>
        <w:jc w:val="center"/>
        <w:rPr>
          <w:rFonts w:ascii="Times New Roman" w:hAnsi="Times New Roman" w:cs="Times New Roman"/>
          <w:b/>
          <w:sz w:val="28"/>
          <w:szCs w:val="28"/>
          <w:u w:val="single"/>
          <w:lang w:val="az-Latn-AZ"/>
        </w:rPr>
      </w:pPr>
      <w:r w:rsidRPr="00D922DD">
        <w:rPr>
          <w:rFonts w:ascii="Times New Roman" w:hAnsi="Times New Roman" w:cs="Times New Roman"/>
          <w:b/>
          <w:sz w:val="28"/>
          <w:szCs w:val="28"/>
          <w:u w:val="single"/>
          <w:lang w:val="az-Latn-AZ"/>
        </w:rPr>
        <w:t xml:space="preserve">Lecture </w:t>
      </w:r>
      <w:r w:rsidR="005243CF" w:rsidRPr="00D922DD">
        <w:rPr>
          <w:rFonts w:ascii="Times New Roman" w:hAnsi="Times New Roman" w:cs="Times New Roman"/>
          <w:b/>
          <w:sz w:val="28"/>
          <w:szCs w:val="28"/>
          <w:u w:val="single"/>
          <w:lang w:val="az-Latn-AZ"/>
        </w:rPr>
        <w:t>7</w:t>
      </w:r>
      <w:r w:rsidR="00D7244F" w:rsidRPr="00D922DD">
        <w:rPr>
          <w:rFonts w:ascii="Times New Roman" w:hAnsi="Times New Roman" w:cs="Times New Roman"/>
          <w:b/>
          <w:sz w:val="28"/>
          <w:szCs w:val="28"/>
          <w:u w:val="single"/>
          <w:lang w:val="az-Latn-AZ"/>
        </w:rPr>
        <w:t>.</w:t>
      </w:r>
    </w:p>
    <w:p w14:paraId="73EAFF39" w14:textId="77777777" w:rsidR="00FC3A12" w:rsidRPr="00D922DD" w:rsidRDefault="00FC3A12" w:rsidP="009206B8">
      <w:pPr>
        <w:spacing w:after="0" w:line="240" w:lineRule="auto"/>
        <w:ind w:left="360" w:hanging="1560"/>
        <w:jc w:val="center"/>
        <w:rPr>
          <w:rFonts w:ascii="Times New Roman" w:hAnsi="Times New Roman" w:cs="Times New Roman"/>
          <w:b/>
          <w:sz w:val="28"/>
          <w:szCs w:val="28"/>
          <w:u w:val="single"/>
          <w:lang w:val="az-Latn-AZ"/>
        </w:rPr>
      </w:pPr>
    </w:p>
    <w:p w14:paraId="194E1FFA" w14:textId="77777777" w:rsidR="008101CA" w:rsidRPr="00D922DD" w:rsidRDefault="008101CA" w:rsidP="008101CA">
      <w:pPr>
        <w:tabs>
          <w:tab w:val="left" w:pos="270"/>
        </w:tabs>
        <w:spacing w:after="0" w:line="240" w:lineRule="auto"/>
        <w:jc w:val="center"/>
        <w:rPr>
          <w:rFonts w:ascii="Times New Roman" w:hAnsi="Times New Roman" w:cs="Times New Roman"/>
          <w:b/>
          <w:sz w:val="28"/>
          <w:szCs w:val="28"/>
          <w:u w:val="single"/>
          <w:lang w:val="en-US"/>
        </w:rPr>
      </w:pPr>
      <w:r w:rsidRPr="00D922DD">
        <w:rPr>
          <w:rFonts w:ascii="Times New Roman" w:hAnsi="Times New Roman" w:cs="Times New Roman"/>
          <w:b/>
          <w:sz w:val="28"/>
          <w:szCs w:val="28"/>
          <w:u w:val="single"/>
          <w:lang w:val="en-US"/>
        </w:rPr>
        <w:t>Infection. Immunity, its types: innate (non-specific) and acquired (specific) immunity. Innate (non-specific), its features and factors</w:t>
      </w:r>
    </w:p>
    <w:p w14:paraId="652D6D72" w14:textId="77777777" w:rsidR="006860DD" w:rsidRPr="00D922DD" w:rsidRDefault="006860DD" w:rsidP="009206B8">
      <w:pPr>
        <w:tabs>
          <w:tab w:val="left" w:pos="270"/>
        </w:tabs>
        <w:spacing w:after="0" w:line="240" w:lineRule="auto"/>
        <w:jc w:val="center"/>
        <w:rPr>
          <w:rFonts w:ascii="Times New Roman" w:hAnsi="Times New Roman" w:cs="Times New Roman"/>
          <w:b/>
          <w:sz w:val="28"/>
          <w:szCs w:val="28"/>
          <w:u w:val="single"/>
          <w:lang w:val="en-US"/>
        </w:rPr>
      </w:pPr>
    </w:p>
    <w:p w14:paraId="1ACC8E06" w14:textId="77777777" w:rsidR="00455D3E" w:rsidRPr="00D922DD" w:rsidRDefault="00FE2F6B" w:rsidP="009206B8">
      <w:pPr>
        <w:spacing w:after="0" w:line="240" w:lineRule="auto"/>
        <w:jc w:val="both"/>
        <w:rPr>
          <w:rFonts w:ascii="Times New Roman" w:hAnsi="Times New Roman" w:cs="Times New Roman"/>
          <w:iCs/>
          <w:sz w:val="28"/>
          <w:szCs w:val="28"/>
          <w:lang w:val="az-Latn-AZ"/>
        </w:rPr>
      </w:pPr>
      <w:r w:rsidRPr="00D922DD">
        <w:rPr>
          <w:rFonts w:ascii="Times New Roman" w:hAnsi="Times New Roman" w:cs="Times New Roman"/>
          <w:b/>
          <w:bCs/>
          <w:sz w:val="28"/>
          <w:szCs w:val="28"/>
          <w:lang w:val="az-Latn-AZ"/>
        </w:rPr>
        <w:t xml:space="preserve">The purpose of the lecture: </w:t>
      </w:r>
      <w:r w:rsidRPr="00D922DD">
        <w:rPr>
          <w:rFonts w:ascii="Times New Roman" w:hAnsi="Times New Roman" w:cs="Times New Roman"/>
          <w:iCs/>
          <w:sz w:val="28"/>
          <w:szCs w:val="28"/>
          <w:lang w:val="az-Latn-AZ"/>
        </w:rPr>
        <w:t>Introduce students to the concepts of "infection", "infectious process" and "infectious disease". To provide information about the conditions of the infectious process, the role of microorganisms, macroorganisms and environmental factors in the infectious process. Explain the factors of pathogenicity and virulence. To acquaint students with the concept of "immunity", historical information about immunity, the main defense mechanisms and types of immunity, to inform them about non-specific immunity, its factors.</w:t>
      </w:r>
    </w:p>
    <w:p w14:paraId="34714D54" w14:textId="77777777" w:rsidR="006860DD" w:rsidRPr="00D922DD" w:rsidRDefault="006860DD" w:rsidP="009206B8">
      <w:pPr>
        <w:spacing w:after="0" w:line="240" w:lineRule="auto"/>
        <w:jc w:val="both"/>
        <w:rPr>
          <w:rFonts w:ascii="Times New Roman" w:hAnsi="Times New Roman" w:cs="Times New Roman"/>
          <w:sz w:val="28"/>
          <w:szCs w:val="28"/>
          <w:lang w:val="az-Latn-AZ"/>
        </w:rPr>
      </w:pPr>
    </w:p>
    <w:p w14:paraId="79B05E7D" w14:textId="77777777" w:rsidR="006A79AB" w:rsidRPr="00D922DD" w:rsidRDefault="00FE2F6B" w:rsidP="009206B8">
      <w:pPr>
        <w:spacing w:after="0" w:line="240" w:lineRule="auto"/>
        <w:jc w:val="both"/>
        <w:rPr>
          <w:rFonts w:ascii="Times New Roman" w:hAnsi="Times New Roman" w:cs="Times New Roman"/>
          <w:b/>
          <w:sz w:val="28"/>
          <w:szCs w:val="28"/>
          <w:lang w:val="az-Latn-AZ"/>
        </w:rPr>
      </w:pPr>
      <w:r w:rsidRPr="00D922DD">
        <w:rPr>
          <w:rFonts w:ascii="Times New Roman" w:hAnsi="Times New Roman" w:cs="Times New Roman"/>
          <w:b/>
          <w:sz w:val="28"/>
          <w:szCs w:val="28"/>
          <w:lang w:val="az-Latn-AZ"/>
        </w:rPr>
        <w:t>Lecture plan</w:t>
      </w:r>
      <w:r w:rsidR="006A79AB" w:rsidRPr="00D922DD">
        <w:rPr>
          <w:rFonts w:ascii="Times New Roman" w:hAnsi="Times New Roman" w:cs="Times New Roman"/>
          <w:b/>
          <w:sz w:val="28"/>
          <w:szCs w:val="28"/>
          <w:lang w:val="az-Latn-AZ"/>
        </w:rPr>
        <w:t>:</w:t>
      </w:r>
    </w:p>
    <w:p w14:paraId="7E25CC7B" w14:textId="77777777" w:rsidR="00FE2F6B" w:rsidRPr="00D922DD" w:rsidRDefault="00BC627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1. Infection</w:t>
      </w:r>
    </w:p>
    <w:p w14:paraId="0B227A41"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The origin of the term "infection". Explanation of the concepts of "infection", "infectious process", "infectious disease".</w:t>
      </w:r>
    </w:p>
    <w:p w14:paraId="44B8D4EC"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Conditions for the occurrence of the infectious process.</w:t>
      </w:r>
    </w:p>
    <w:p w14:paraId="01CD3C40"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The role of microorganisms (pathogenic, opportunistic, saprophytic) in the infectious process. The concept of pathogenicity and virulence of microorganisms. Pathogenic factors: adhesion and colonization ability, invasiveness, antiphagocytic factors, toxigenicity. Units of virulence (DLM, DCL, LD50, ID100, ID50). Factors that increase and decrease virulence.</w:t>
      </w:r>
    </w:p>
    <w:p w14:paraId="398D26E9"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Microbial toxins. Exotoxins and endotoxins, their properties and classification</w:t>
      </w:r>
    </w:p>
    <w:p w14:paraId="771A934F"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Genetic basis of pathogenicity and virulence.</w:t>
      </w:r>
    </w:p>
    <w:p w14:paraId="5192264C"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The role of macroorganisms and the environment in the process of infection.</w:t>
      </w:r>
    </w:p>
    <w:p w14:paraId="6ED42153"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Characteristics and periods of infectious diseases.</w:t>
      </w:r>
    </w:p>
    <w:p w14:paraId="5B0F66AF"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Forms and types of infectious process.</w:t>
      </w:r>
    </w:p>
    <w:p w14:paraId="78E33963"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Manifestations of viral infections (productive, abortive, integrative)</w:t>
      </w:r>
    </w:p>
    <w:p w14:paraId="401D87CC"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Forms of infectious diseases.</w:t>
      </w:r>
    </w:p>
    <w:p w14:paraId="47EF6843" w14:textId="77777777" w:rsidR="00FE2F6B" w:rsidRPr="00D922DD" w:rsidRDefault="00455D3E"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xml:space="preserve">2. </w:t>
      </w:r>
      <w:r w:rsidR="004F502B" w:rsidRPr="00D922DD">
        <w:rPr>
          <w:rFonts w:ascii="Times New Roman" w:hAnsi="Times New Roman" w:cs="Times New Roman"/>
          <w:sz w:val="28"/>
          <w:szCs w:val="28"/>
          <w:lang w:val="az-Latn-AZ"/>
        </w:rPr>
        <w:t xml:space="preserve"> </w:t>
      </w:r>
      <w:r w:rsidR="00FE2F6B" w:rsidRPr="00D922DD">
        <w:rPr>
          <w:rFonts w:ascii="Times New Roman" w:hAnsi="Times New Roman" w:cs="Times New Roman"/>
          <w:sz w:val="28"/>
          <w:szCs w:val="28"/>
          <w:lang w:val="az-Latn-AZ"/>
        </w:rPr>
        <w:t>Immunity</w:t>
      </w:r>
    </w:p>
    <w:p w14:paraId="467FB34C"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Historical information about immunity.</w:t>
      </w:r>
    </w:p>
    <w:p w14:paraId="2C0E4619"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Types of immunity (congenital, acquired, active and passive).</w:t>
      </w:r>
    </w:p>
    <w:p w14:paraId="3AA3FE9B"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Non-specific and specific protection factors</w:t>
      </w:r>
    </w:p>
    <w:p w14:paraId="406B4BC3"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3. Non-specific (innate) immunity</w:t>
      </w:r>
    </w:p>
    <w:p w14:paraId="6F464E4E"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4. Non-specific resistance factors: mechanical, physicochemical and immunobiological barriers.</w:t>
      </w:r>
    </w:p>
    <w:p w14:paraId="7736F7B3"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5. Cellular factors of innate immunity: phagocytes, natural killers, etc.</w:t>
      </w:r>
    </w:p>
    <w:p w14:paraId="12C9877D"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Phagocytosis. Types of phagocytic cells, phases of the phagocytic process.</w:t>
      </w:r>
    </w:p>
    <w:p w14:paraId="585F8AD2"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The role of phagocytes in diseases and defense reactions. Complete and incomplete phagocytosis. Factors accelerating and weakening phagocytosis.</w:t>
      </w:r>
    </w:p>
    <w:p w14:paraId="645D6DE8"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Opsonization and its mechanism</w:t>
      </w:r>
    </w:p>
    <w:p w14:paraId="6F4E5264"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 Natural killers</w:t>
      </w:r>
    </w:p>
    <w:p w14:paraId="2ABBC2DC"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sz w:val="28"/>
          <w:szCs w:val="28"/>
          <w:lang w:val="az-Latn-AZ"/>
        </w:rPr>
        <w:t>6. Non-specific humoral protective factors - non-specific bactericidal properties of blood: lysozyme, complement (activation pathways), lysines, erythrin, leucine, properdin, C-reactive protein, cytokines (interleukins, interferons, TNFα, etc.)</w:t>
      </w:r>
    </w:p>
    <w:p w14:paraId="002F4792" w14:textId="77777777" w:rsidR="00FE2F6B" w:rsidRPr="00D922DD" w:rsidRDefault="00FE2F6B" w:rsidP="00FE2F6B">
      <w:pPr>
        <w:spacing w:after="0" w:line="240" w:lineRule="auto"/>
        <w:ind w:left="-284"/>
        <w:contextualSpacing/>
        <w:jc w:val="both"/>
        <w:rPr>
          <w:rFonts w:ascii="Times New Roman" w:hAnsi="Times New Roman" w:cs="Times New Roman"/>
          <w:sz w:val="28"/>
          <w:szCs w:val="28"/>
          <w:lang w:val="az-Latn-AZ"/>
        </w:rPr>
      </w:pPr>
    </w:p>
    <w:p w14:paraId="7391C587" w14:textId="77777777" w:rsidR="00E1286B" w:rsidRPr="00D922DD" w:rsidRDefault="00E1286B" w:rsidP="00FE2F6B">
      <w:pPr>
        <w:spacing w:after="0" w:line="240" w:lineRule="auto"/>
        <w:ind w:left="-284"/>
        <w:contextualSpacing/>
        <w:jc w:val="both"/>
        <w:rPr>
          <w:rFonts w:ascii="Times New Roman" w:hAnsi="Times New Roman" w:cs="Times New Roman"/>
          <w:sz w:val="28"/>
          <w:szCs w:val="28"/>
          <w:lang w:val="az-Latn-AZ"/>
        </w:rPr>
      </w:pPr>
    </w:p>
    <w:p w14:paraId="3900BEF7" w14:textId="77777777" w:rsidR="00E1286B" w:rsidRPr="00D922DD" w:rsidRDefault="00E1286B" w:rsidP="00FE2F6B">
      <w:pPr>
        <w:spacing w:after="0" w:line="240" w:lineRule="auto"/>
        <w:ind w:left="-284"/>
        <w:contextualSpacing/>
        <w:jc w:val="both"/>
        <w:rPr>
          <w:rFonts w:ascii="Times New Roman" w:hAnsi="Times New Roman" w:cs="Times New Roman"/>
          <w:sz w:val="28"/>
          <w:szCs w:val="28"/>
          <w:lang w:val="az-Latn-AZ"/>
        </w:rPr>
      </w:pPr>
    </w:p>
    <w:p w14:paraId="730E8807" w14:textId="77777777" w:rsidR="00E1286B" w:rsidRPr="00D922DD" w:rsidRDefault="00E1286B" w:rsidP="00FE2F6B">
      <w:pPr>
        <w:spacing w:after="0" w:line="240" w:lineRule="auto"/>
        <w:ind w:left="-284"/>
        <w:contextualSpacing/>
        <w:jc w:val="both"/>
        <w:rPr>
          <w:rFonts w:ascii="Times New Roman" w:hAnsi="Times New Roman" w:cs="Times New Roman"/>
          <w:sz w:val="28"/>
          <w:szCs w:val="28"/>
          <w:lang w:val="az-Latn-AZ"/>
        </w:rPr>
      </w:pPr>
    </w:p>
    <w:p w14:paraId="0B86B009" w14:textId="77777777" w:rsidR="00E1286B" w:rsidRPr="00D922DD" w:rsidRDefault="00E1286B" w:rsidP="00FE2F6B">
      <w:pPr>
        <w:spacing w:after="0" w:line="240" w:lineRule="auto"/>
        <w:ind w:left="-284"/>
        <w:contextualSpacing/>
        <w:jc w:val="both"/>
        <w:rPr>
          <w:rFonts w:ascii="Times New Roman" w:hAnsi="Times New Roman" w:cs="Times New Roman"/>
          <w:sz w:val="28"/>
          <w:szCs w:val="28"/>
          <w:lang w:val="az-Latn-AZ"/>
        </w:rPr>
      </w:pPr>
    </w:p>
    <w:p w14:paraId="54AFFB0B" w14:textId="417BC1C1" w:rsidR="00E1286B" w:rsidRPr="00D922DD" w:rsidRDefault="00E1286B" w:rsidP="00FE2F6B">
      <w:pPr>
        <w:spacing w:after="0" w:line="240" w:lineRule="auto"/>
        <w:ind w:left="-284"/>
        <w:contextualSpacing/>
        <w:jc w:val="both"/>
        <w:rPr>
          <w:rFonts w:ascii="Times New Roman" w:eastAsiaTheme="minorHAnsi" w:hAnsi="Times New Roman" w:cs="Times New Roman"/>
          <w:b/>
          <w:bCs/>
          <w:sz w:val="28"/>
          <w:szCs w:val="28"/>
          <w:lang w:eastAsia="en-US"/>
        </w:rPr>
      </w:pPr>
      <w:r w:rsidRPr="00D922DD">
        <w:rPr>
          <w:rFonts w:ascii="Times New Roman" w:eastAsiaTheme="minorHAnsi" w:hAnsi="Times New Roman" w:cs="Times New Roman"/>
          <w:b/>
          <w:bCs/>
          <w:sz w:val="28"/>
          <w:szCs w:val="28"/>
          <w:lang w:eastAsia="en-US"/>
        </w:rPr>
        <w:t>Innate Host Responses</w:t>
      </w:r>
    </w:p>
    <w:p w14:paraId="0A97042F" w14:textId="394A07B5" w:rsidR="00E1286B" w:rsidRPr="00D922DD" w:rsidRDefault="00E128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noProof/>
          <w:sz w:val="28"/>
          <w:szCs w:val="28"/>
          <w:lang w:val="az-Latn-AZ"/>
        </w:rPr>
        <w:drawing>
          <wp:inline distT="0" distB="0" distL="0" distR="0" wp14:anchorId="68167C33" wp14:editId="78B899B0">
            <wp:extent cx="3256671" cy="5590058"/>
            <wp:effectExtent l="0" t="0" r="1270" b="0"/>
            <wp:docPr id="397572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72065" name=""/>
                    <pic:cNvPicPr/>
                  </pic:nvPicPr>
                  <pic:blipFill>
                    <a:blip r:embed="rId8"/>
                    <a:stretch>
                      <a:fillRect/>
                    </a:stretch>
                  </pic:blipFill>
                  <pic:spPr>
                    <a:xfrm>
                      <a:off x="0" y="0"/>
                      <a:ext cx="3256671" cy="5590058"/>
                    </a:xfrm>
                    <a:prstGeom prst="rect">
                      <a:avLst/>
                    </a:prstGeom>
                  </pic:spPr>
                </pic:pic>
              </a:graphicData>
            </a:graphic>
          </wp:inline>
        </w:drawing>
      </w:r>
    </w:p>
    <w:p w14:paraId="38119F19" w14:textId="77777777" w:rsidR="00E1286B" w:rsidRPr="00D922DD" w:rsidRDefault="00E1286B" w:rsidP="00FE2F6B">
      <w:pPr>
        <w:spacing w:after="0" w:line="240" w:lineRule="auto"/>
        <w:ind w:left="-284"/>
        <w:contextualSpacing/>
        <w:jc w:val="both"/>
        <w:rPr>
          <w:rFonts w:ascii="Times New Roman" w:hAnsi="Times New Roman" w:cs="Times New Roman"/>
          <w:sz w:val="28"/>
          <w:szCs w:val="28"/>
          <w:lang w:val="az-Latn-AZ"/>
        </w:rPr>
      </w:pPr>
    </w:p>
    <w:p w14:paraId="0D0C4BE3" w14:textId="31874B28" w:rsidR="00E1286B" w:rsidRPr="00D922DD" w:rsidRDefault="00E1286B" w:rsidP="00FE2F6B">
      <w:pPr>
        <w:spacing w:after="0" w:line="240" w:lineRule="auto"/>
        <w:ind w:left="-284"/>
        <w:contextualSpacing/>
        <w:jc w:val="both"/>
        <w:rPr>
          <w:rFonts w:ascii="Times New Roman" w:eastAsiaTheme="minorHAnsi" w:hAnsi="Times New Roman" w:cs="Times New Roman"/>
          <w:b/>
          <w:bCs/>
          <w:i/>
          <w:iCs/>
          <w:sz w:val="28"/>
          <w:szCs w:val="28"/>
          <w:lang w:eastAsia="en-US"/>
        </w:rPr>
      </w:pPr>
      <w:r w:rsidRPr="00D922DD">
        <w:rPr>
          <w:rFonts w:ascii="Times New Roman" w:eastAsiaTheme="minorHAnsi" w:hAnsi="Times New Roman" w:cs="Times New Roman"/>
          <w:b/>
          <w:bCs/>
          <w:i/>
          <w:iCs/>
          <w:sz w:val="28"/>
          <w:szCs w:val="28"/>
          <w:lang w:eastAsia="en-US"/>
        </w:rPr>
        <w:t>Soluble Innate Defense Mediators</w:t>
      </w:r>
    </w:p>
    <w:p w14:paraId="774A21EF" w14:textId="404C8057" w:rsidR="00E1286B" w:rsidRPr="00D922DD" w:rsidRDefault="00E1286B" w:rsidP="00FE2F6B">
      <w:pPr>
        <w:spacing w:after="0" w:line="240" w:lineRule="auto"/>
        <w:ind w:left="-284"/>
        <w:contextualSpacing/>
        <w:jc w:val="both"/>
        <w:rPr>
          <w:rFonts w:ascii="Times New Roman" w:eastAsiaTheme="minorHAnsi" w:hAnsi="Times New Roman" w:cs="Times New Roman"/>
          <w:b/>
          <w:bCs/>
          <w:i/>
          <w:iCs/>
          <w:sz w:val="28"/>
          <w:szCs w:val="28"/>
          <w:lang w:eastAsia="en-US"/>
        </w:rPr>
      </w:pPr>
      <w:r w:rsidRPr="00D922DD">
        <w:rPr>
          <w:rFonts w:ascii="Times New Roman" w:eastAsiaTheme="minorHAnsi" w:hAnsi="Times New Roman" w:cs="Times New Roman"/>
          <w:b/>
          <w:bCs/>
          <w:i/>
          <w:iCs/>
          <w:noProof/>
          <w:sz w:val="28"/>
          <w:szCs w:val="28"/>
          <w:lang w:eastAsia="en-US"/>
        </w:rPr>
        <w:drawing>
          <wp:inline distT="0" distB="0" distL="0" distR="0" wp14:anchorId="51E47281" wp14:editId="3E8BD5BD">
            <wp:extent cx="6442862" cy="2454812"/>
            <wp:effectExtent l="0" t="0" r="0" b="3175"/>
            <wp:docPr id="382315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15950" name=""/>
                    <pic:cNvPicPr/>
                  </pic:nvPicPr>
                  <pic:blipFill>
                    <a:blip r:embed="rId9"/>
                    <a:stretch>
                      <a:fillRect/>
                    </a:stretch>
                  </pic:blipFill>
                  <pic:spPr>
                    <a:xfrm>
                      <a:off x="0" y="0"/>
                      <a:ext cx="6459322" cy="2461083"/>
                    </a:xfrm>
                    <a:prstGeom prst="rect">
                      <a:avLst/>
                    </a:prstGeom>
                  </pic:spPr>
                </pic:pic>
              </a:graphicData>
            </a:graphic>
          </wp:inline>
        </w:drawing>
      </w:r>
    </w:p>
    <w:p w14:paraId="79F37E38"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b/>
          <w:bCs/>
          <w:i/>
          <w:iCs/>
          <w:sz w:val="28"/>
          <w:szCs w:val="28"/>
          <w:lang w:eastAsia="en-US"/>
        </w:rPr>
      </w:pPr>
    </w:p>
    <w:p w14:paraId="489A45BD" w14:textId="75524511" w:rsidR="00E1286B" w:rsidRPr="00D922DD" w:rsidRDefault="00E1286B" w:rsidP="00E1286B">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D922DD">
        <w:rPr>
          <w:rFonts w:ascii="Times New Roman" w:eastAsiaTheme="minorHAnsi" w:hAnsi="Times New Roman" w:cs="Times New Roman"/>
          <w:b/>
          <w:bCs/>
          <w:i/>
          <w:iCs/>
          <w:sz w:val="28"/>
          <w:szCs w:val="28"/>
          <w:lang w:val="en-US" w:eastAsia="en-US"/>
        </w:rPr>
        <w:lastRenderedPageBreak/>
        <w:t xml:space="preserve">Classical, lectin, and alternate complement pathways. Despite different activators, all three pathways converge toward the cleavage of C3 and C5 to provide </w:t>
      </w:r>
      <w:proofErr w:type="spellStart"/>
      <w:r w:rsidRPr="00D922DD">
        <w:rPr>
          <w:rFonts w:ascii="Times New Roman" w:eastAsiaTheme="minorHAnsi" w:hAnsi="Times New Roman" w:cs="Times New Roman"/>
          <w:b/>
          <w:bCs/>
          <w:i/>
          <w:iCs/>
          <w:sz w:val="28"/>
          <w:szCs w:val="28"/>
          <w:lang w:val="en-US" w:eastAsia="en-US"/>
        </w:rPr>
        <w:t>chemoattractants</w:t>
      </w:r>
      <w:proofErr w:type="spellEnd"/>
      <w:r w:rsidRPr="00D922DD">
        <w:rPr>
          <w:rFonts w:ascii="Times New Roman" w:eastAsiaTheme="minorHAnsi" w:hAnsi="Times New Roman" w:cs="Times New Roman"/>
          <w:b/>
          <w:bCs/>
          <w:i/>
          <w:iCs/>
          <w:sz w:val="28"/>
          <w:szCs w:val="28"/>
          <w:lang w:val="en-US" w:eastAsia="en-US"/>
        </w:rPr>
        <w:t xml:space="preserve"> and anaphylatoxins (C3a, C5a), an opsonin (C3b) that adheres to membranes, and a B-cell activator (C3d) and to initiate the membrane attack complex (MAC) to kill cells. C9 resembles perforin (natural killer cells and cytotoxic T cells) to promote apoptosis in the target cell. MASP, MBP-associated serine protease; MBP, mannose-binding protein. (Redrawn from Rosenthal, K.S., Tan, M. 2010. Rapid Review Microbiology and Immunology, third ed. Mosby, St Louis, MO.)</w:t>
      </w:r>
    </w:p>
    <w:p w14:paraId="340A846A" w14:textId="655C3F7C" w:rsidR="00E1286B" w:rsidRPr="00D922DD" w:rsidRDefault="00E1286B" w:rsidP="00E1286B">
      <w:pPr>
        <w:spacing w:after="0" w:line="240" w:lineRule="auto"/>
        <w:ind w:left="-284"/>
        <w:contextualSpacing/>
        <w:jc w:val="both"/>
        <w:rPr>
          <w:rFonts w:ascii="Times New Roman" w:eastAsiaTheme="minorHAnsi" w:hAnsi="Times New Roman" w:cs="Times New Roman"/>
          <w:b/>
          <w:bCs/>
          <w:i/>
          <w:iCs/>
          <w:sz w:val="28"/>
          <w:szCs w:val="28"/>
          <w:lang w:val="en-US" w:eastAsia="en-US"/>
        </w:rPr>
      </w:pPr>
      <w:r w:rsidRPr="00D922DD">
        <w:rPr>
          <w:rFonts w:ascii="Times New Roman" w:eastAsiaTheme="minorHAnsi" w:hAnsi="Times New Roman" w:cs="Times New Roman"/>
          <w:b/>
          <w:bCs/>
          <w:i/>
          <w:iCs/>
          <w:noProof/>
          <w:sz w:val="28"/>
          <w:szCs w:val="28"/>
          <w:lang w:val="en-US" w:eastAsia="en-US"/>
        </w:rPr>
        <w:drawing>
          <wp:inline distT="0" distB="0" distL="0" distR="0" wp14:anchorId="1EFC5748" wp14:editId="51AD39D3">
            <wp:extent cx="4724643" cy="2921150"/>
            <wp:effectExtent l="0" t="0" r="0" b="0"/>
            <wp:docPr id="872687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87934" name=""/>
                    <pic:cNvPicPr/>
                  </pic:nvPicPr>
                  <pic:blipFill>
                    <a:blip r:embed="rId10"/>
                    <a:stretch>
                      <a:fillRect/>
                    </a:stretch>
                  </pic:blipFill>
                  <pic:spPr>
                    <a:xfrm>
                      <a:off x="0" y="0"/>
                      <a:ext cx="4724643" cy="2921150"/>
                    </a:xfrm>
                    <a:prstGeom prst="rect">
                      <a:avLst/>
                    </a:prstGeom>
                  </pic:spPr>
                </pic:pic>
              </a:graphicData>
            </a:graphic>
          </wp:inline>
        </w:drawing>
      </w:r>
    </w:p>
    <w:p w14:paraId="20A3BBA3" w14:textId="77777777" w:rsidR="00E1286B" w:rsidRPr="00D922DD" w:rsidRDefault="00E1286B" w:rsidP="00E1286B">
      <w:pPr>
        <w:spacing w:after="0" w:line="240" w:lineRule="auto"/>
        <w:ind w:left="-284"/>
        <w:contextualSpacing/>
        <w:jc w:val="both"/>
        <w:rPr>
          <w:rFonts w:ascii="Times New Roman" w:eastAsiaTheme="minorHAnsi" w:hAnsi="Times New Roman" w:cs="Times New Roman"/>
          <w:b/>
          <w:bCs/>
          <w:i/>
          <w:iCs/>
          <w:sz w:val="28"/>
          <w:szCs w:val="28"/>
          <w:lang w:val="en-US" w:eastAsia="en-US"/>
        </w:rPr>
      </w:pPr>
    </w:p>
    <w:p w14:paraId="0123496D" w14:textId="25A32C12" w:rsidR="00E1286B" w:rsidRPr="00D922DD" w:rsidRDefault="00E1286B" w:rsidP="00E1286B">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D922DD">
        <w:rPr>
          <w:rFonts w:ascii="Times New Roman" w:eastAsiaTheme="minorHAnsi" w:hAnsi="Times New Roman" w:cs="Times New Roman"/>
          <w:b/>
          <w:bCs/>
          <w:i/>
          <w:iCs/>
          <w:sz w:val="28"/>
          <w:szCs w:val="28"/>
          <w:lang w:val="en-US" w:eastAsia="en-US"/>
        </w:rPr>
        <w:t>The many functions of macrophages and members of the macrophage family. M2 macrophages maintain the status quo and facilitate wound healing by removal of debris and promoting angiogenesis and tissue repair. M1 macrophages promote antimicrobial killing and inflammation. H2O2, Hydrogen peroxide; IFN-</w:t>
      </w:r>
      <w:proofErr w:type="gramStart"/>
      <w:r w:rsidRPr="00D922DD">
        <w:rPr>
          <w:rFonts w:ascii="Times New Roman" w:eastAsiaTheme="minorHAnsi" w:hAnsi="Times New Roman" w:cs="Times New Roman"/>
          <w:b/>
          <w:bCs/>
          <w:i/>
          <w:iCs/>
          <w:sz w:val="28"/>
          <w:szCs w:val="28"/>
          <w:lang w:val="en-US" w:eastAsia="en-US"/>
        </w:rPr>
        <w:t>_,  interferon</w:t>
      </w:r>
      <w:proofErr w:type="gramEnd"/>
      <w:r w:rsidRPr="00D922DD">
        <w:rPr>
          <w:rFonts w:ascii="Times New Roman" w:eastAsiaTheme="minorHAnsi" w:hAnsi="Times New Roman" w:cs="Times New Roman"/>
          <w:b/>
          <w:bCs/>
          <w:i/>
          <w:iCs/>
          <w:sz w:val="28"/>
          <w:szCs w:val="28"/>
          <w:lang w:val="en-US" w:eastAsia="en-US"/>
        </w:rPr>
        <w:t>-</w:t>
      </w:r>
      <w:r w:rsidRPr="00D922DD">
        <w:rPr>
          <w:rFonts w:ascii="Times New Roman" w:eastAsiaTheme="minorHAnsi" w:hAnsi="Times New Roman" w:cs="Times New Roman"/>
          <w:b/>
          <w:bCs/>
          <w:i/>
          <w:iCs/>
          <w:sz w:val="28"/>
          <w:szCs w:val="28"/>
          <w:lang w:eastAsia="en-US"/>
        </w:rPr>
        <w:t>γ</w:t>
      </w:r>
      <w:r w:rsidRPr="00D922DD">
        <w:rPr>
          <w:rFonts w:ascii="Times New Roman" w:eastAsiaTheme="minorHAnsi" w:hAnsi="Times New Roman" w:cs="Times New Roman"/>
          <w:b/>
          <w:bCs/>
          <w:i/>
          <w:iCs/>
          <w:sz w:val="28"/>
          <w:szCs w:val="28"/>
          <w:lang w:val="en-US" w:eastAsia="en-US"/>
        </w:rPr>
        <w:t>; IL, interleukin; NO, nitric oxide; .O−, oxygen radical; .OH, hydroxyl radical; TH, T helper (cell); TNF-_, tumor necrosis factor-</w:t>
      </w:r>
      <w:r w:rsidRPr="00D922DD">
        <w:rPr>
          <w:rFonts w:ascii="Times New Roman" w:eastAsiaTheme="minorHAnsi" w:hAnsi="Times New Roman" w:cs="Times New Roman"/>
          <w:b/>
          <w:bCs/>
          <w:i/>
          <w:iCs/>
          <w:sz w:val="28"/>
          <w:szCs w:val="28"/>
          <w:lang w:eastAsia="en-US"/>
        </w:rPr>
        <w:t>α</w:t>
      </w:r>
      <w:r w:rsidRPr="00D922DD">
        <w:rPr>
          <w:rFonts w:ascii="Times New Roman" w:eastAsiaTheme="minorHAnsi" w:hAnsi="Times New Roman" w:cs="Times New Roman"/>
          <w:b/>
          <w:bCs/>
          <w:i/>
          <w:iCs/>
          <w:sz w:val="28"/>
          <w:szCs w:val="28"/>
          <w:lang w:val="en-US" w:eastAsia="en-US"/>
        </w:rPr>
        <w:t>.</w:t>
      </w:r>
    </w:p>
    <w:p w14:paraId="4B9D74F3" w14:textId="352B7729" w:rsidR="00E1286B" w:rsidRPr="00D922DD" w:rsidRDefault="00E1286B" w:rsidP="00FE2F6B">
      <w:pPr>
        <w:spacing w:after="0" w:line="240" w:lineRule="auto"/>
        <w:ind w:left="-284"/>
        <w:contextualSpacing/>
        <w:jc w:val="both"/>
        <w:rPr>
          <w:rFonts w:ascii="Times New Roman" w:hAnsi="Times New Roman" w:cs="Times New Roman"/>
          <w:sz w:val="28"/>
          <w:szCs w:val="28"/>
          <w:lang w:val="az-Latn-AZ"/>
        </w:rPr>
      </w:pPr>
      <w:r w:rsidRPr="00D922DD">
        <w:rPr>
          <w:rFonts w:ascii="Times New Roman" w:hAnsi="Times New Roman" w:cs="Times New Roman"/>
          <w:noProof/>
          <w:sz w:val="28"/>
          <w:szCs w:val="28"/>
          <w:lang w:val="az-Latn-AZ"/>
        </w:rPr>
        <w:drawing>
          <wp:inline distT="0" distB="0" distL="0" distR="0" wp14:anchorId="5F8737EF" wp14:editId="6179B612">
            <wp:extent cx="4711942" cy="3492679"/>
            <wp:effectExtent l="0" t="0" r="0" b="0"/>
            <wp:docPr id="788880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80716" name=""/>
                    <pic:cNvPicPr/>
                  </pic:nvPicPr>
                  <pic:blipFill>
                    <a:blip r:embed="rId11"/>
                    <a:stretch>
                      <a:fillRect/>
                    </a:stretch>
                  </pic:blipFill>
                  <pic:spPr>
                    <a:xfrm>
                      <a:off x="0" y="0"/>
                      <a:ext cx="4711942" cy="3492679"/>
                    </a:xfrm>
                    <a:prstGeom prst="rect">
                      <a:avLst/>
                    </a:prstGeom>
                  </pic:spPr>
                </pic:pic>
              </a:graphicData>
            </a:graphic>
          </wp:inline>
        </w:drawing>
      </w:r>
    </w:p>
    <w:p w14:paraId="6FB8B767" w14:textId="77777777" w:rsidR="00E1286B" w:rsidRPr="00D922DD" w:rsidRDefault="00E1286B" w:rsidP="00FE2F6B">
      <w:pPr>
        <w:spacing w:after="0" w:line="240" w:lineRule="auto"/>
        <w:ind w:left="-284"/>
        <w:contextualSpacing/>
        <w:jc w:val="both"/>
        <w:rPr>
          <w:rFonts w:ascii="Times New Roman" w:hAnsi="Times New Roman" w:cs="Times New Roman"/>
          <w:sz w:val="28"/>
          <w:szCs w:val="28"/>
          <w:lang w:val="az-Latn-AZ"/>
        </w:rPr>
      </w:pPr>
    </w:p>
    <w:p w14:paraId="4C24325F" w14:textId="5BD8A67B" w:rsidR="00E1286B" w:rsidRPr="00D922DD" w:rsidRDefault="00E1286B" w:rsidP="00E1286B">
      <w:pPr>
        <w:autoSpaceDE w:val="0"/>
        <w:autoSpaceDN w:val="0"/>
        <w:adjustRightInd w:val="0"/>
        <w:spacing w:after="0" w:line="240" w:lineRule="auto"/>
        <w:rPr>
          <w:rFonts w:ascii="Times New Roman" w:hAnsi="Times New Roman" w:cs="Times New Roman"/>
          <w:sz w:val="28"/>
          <w:szCs w:val="28"/>
          <w:lang w:val="az-Latn-AZ"/>
        </w:rPr>
      </w:pPr>
      <w:r w:rsidRPr="00D922DD">
        <w:rPr>
          <w:rFonts w:ascii="Times New Roman" w:eastAsiaTheme="minorHAnsi" w:hAnsi="Times New Roman" w:cs="Times New Roman"/>
          <w:b/>
          <w:bCs/>
          <w:sz w:val="28"/>
          <w:szCs w:val="28"/>
          <w:lang w:val="en-US" w:eastAsia="en-US"/>
        </w:rPr>
        <w:lastRenderedPageBreak/>
        <w:t>The Many Functions of Macrophages</w:t>
      </w:r>
    </w:p>
    <w:p w14:paraId="06657BD2"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b/>
          <w:bCs/>
          <w:sz w:val="28"/>
          <w:szCs w:val="28"/>
          <w:lang w:val="en-US" w:eastAsia="en-US"/>
        </w:rPr>
      </w:pPr>
      <w:r w:rsidRPr="00D922DD">
        <w:rPr>
          <w:rFonts w:ascii="Times New Roman" w:eastAsiaTheme="minorHAnsi" w:hAnsi="Times New Roman" w:cs="Times New Roman"/>
          <w:b/>
          <w:bCs/>
          <w:sz w:val="28"/>
          <w:szCs w:val="28"/>
          <w:lang w:val="en-US" w:eastAsia="en-US"/>
        </w:rPr>
        <w:t>Status Quo (Peacetime): M2 Macrophages</w:t>
      </w:r>
    </w:p>
    <w:p w14:paraId="7E4BE6FA"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Phagocytosis and degradation of debris</w:t>
      </w:r>
    </w:p>
    <w:p w14:paraId="40E8EDCC"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Production of enzymes and factors for tissue growth and repair</w:t>
      </w:r>
    </w:p>
    <w:p w14:paraId="42F77105"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Production of angiogenesis factors</w:t>
      </w:r>
    </w:p>
    <w:p w14:paraId="29B7925A"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b/>
          <w:bCs/>
          <w:sz w:val="28"/>
          <w:szCs w:val="28"/>
          <w:lang w:val="en-US" w:eastAsia="en-US"/>
        </w:rPr>
      </w:pPr>
      <w:r w:rsidRPr="00D922DD">
        <w:rPr>
          <w:rFonts w:ascii="Times New Roman" w:eastAsiaTheme="minorHAnsi" w:hAnsi="Times New Roman" w:cs="Times New Roman"/>
          <w:b/>
          <w:bCs/>
          <w:sz w:val="28"/>
          <w:szCs w:val="28"/>
          <w:lang w:val="en-US" w:eastAsia="en-US"/>
        </w:rPr>
        <w:t>During Infection and Inflammation (At War): M1 Macrophages</w:t>
      </w:r>
    </w:p>
    <w:p w14:paraId="02764FC1"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b/>
          <w:bCs/>
          <w:sz w:val="28"/>
          <w:szCs w:val="28"/>
          <w:lang w:val="en-US" w:eastAsia="en-US"/>
        </w:rPr>
      </w:pPr>
      <w:r w:rsidRPr="00D922DD">
        <w:rPr>
          <w:rFonts w:ascii="Times New Roman" w:eastAsiaTheme="minorHAnsi" w:hAnsi="Times New Roman" w:cs="Times New Roman"/>
          <w:b/>
          <w:bCs/>
          <w:sz w:val="28"/>
          <w:szCs w:val="28"/>
          <w:lang w:val="en-US" w:eastAsia="en-US"/>
        </w:rPr>
        <w:t>(Activated by PAMPs, TNF-_, GM-CSF, and IFN-_)</w:t>
      </w:r>
    </w:p>
    <w:p w14:paraId="0FDE566A"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Phagocytosis and oxygen-dependent and -independent antimicrobials</w:t>
      </w:r>
    </w:p>
    <w:p w14:paraId="5FA5D5EF"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Acute-phase cytokines: IL-6, TNF-</w:t>
      </w:r>
      <w:r w:rsidRPr="00D922DD">
        <w:rPr>
          <w:rFonts w:ascii="Times New Roman" w:eastAsiaTheme="minorHAnsi" w:hAnsi="Times New Roman" w:cs="Times New Roman"/>
          <w:sz w:val="28"/>
          <w:szCs w:val="28"/>
          <w:lang w:eastAsia="en-US"/>
        </w:rPr>
        <w:t>α</w:t>
      </w:r>
      <w:r w:rsidRPr="00D922DD">
        <w:rPr>
          <w:rFonts w:ascii="Times New Roman" w:eastAsiaTheme="minorHAnsi" w:hAnsi="Times New Roman" w:cs="Times New Roman"/>
          <w:sz w:val="28"/>
          <w:szCs w:val="28"/>
          <w:lang w:val="en-US" w:eastAsia="en-US"/>
        </w:rPr>
        <w:t>, and IL-1 (endogenous pyrogens)</w:t>
      </w:r>
    </w:p>
    <w:p w14:paraId="780D0FDB"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Other cytokines: IL-12, GM-CSF, G-CSF, M-CSF, IFN-</w:t>
      </w:r>
      <w:r w:rsidRPr="00D922DD">
        <w:rPr>
          <w:rFonts w:ascii="Times New Roman" w:eastAsiaTheme="minorHAnsi" w:hAnsi="Times New Roman" w:cs="Times New Roman"/>
          <w:sz w:val="28"/>
          <w:szCs w:val="28"/>
          <w:lang w:eastAsia="en-US"/>
        </w:rPr>
        <w:t>α</w:t>
      </w:r>
    </w:p>
    <w:p w14:paraId="28264330"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Arachidonic acid metabolites</w:t>
      </w:r>
    </w:p>
    <w:p w14:paraId="5EEC6160" w14:textId="6AED7FF4"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 xml:space="preserve">Prostaglandin, thromboxane, leukotrienes </w:t>
      </w:r>
    </w:p>
    <w:p w14:paraId="6E197BDB" w14:textId="457B7875" w:rsidR="00E1286B" w:rsidRPr="00D922DD" w:rsidRDefault="00E1286B" w:rsidP="00E1286B">
      <w:pPr>
        <w:spacing w:after="0" w:line="240" w:lineRule="auto"/>
        <w:ind w:left="-284"/>
        <w:contextualSpacing/>
        <w:jc w:val="both"/>
        <w:rPr>
          <w:rFonts w:ascii="Times New Roman" w:hAnsi="Times New Roman" w:cs="Times New Roman"/>
          <w:sz w:val="28"/>
          <w:szCs w:val="28"/>
          <w:lang w:val="en-US"/>
        </w:rPr>
      </w:pPr>
      <w:r w:rsidRPr="00D922DD">
        <w:rPr>
          <w:rFonts w:ascii="Times New Roman" w:eastAsiaTheme="minorHAnsi" w:hAnsi="Times New Roman" w:cs="Times New Roman"/>
          <w:sz w:val="28"/>
          <w:szCs w:val="28"/>
          <w:lang w:val="en-US" w:eastAsia="en-US"/>
        </w:rPr>
        <w:t xml:space="preserve">    Enzymes, complement components, coagulation factors</w:t>
      </w:r>
    </w:p>
    <w:p w14:paraId="0F20825E" w14:textId="36856082" w:rsidR="00E1286B" w:rsidRPr="00D922DD" w:rsidRDefault="00E1286B" w:rsidP="00E1286B">
      <w:pPr>
        <w:autoSpaceDE w:val="0"/>
        <w:autoSpaceDN w:val="0"/>
        <w:adjustRightInd w:val="0"/>
        <w:spacing w:after="0" w:line="240" w:lineRule="auto"/>
        <w:rPr>
          <w:rFonts w:ascii="Times New Roman" w:eastAsiaTheme="minorHAnsi" w:hAnsi="Times New Roman" w:cs="Times New Roman"/>
          <w:i/>
          <w:iCs/>
          <w:sz w:val="28"/>
          <w:szCs w:val="28"/>
          <w:lang w:val="en-US" w:eastAsia="en-US"/>
        </w:rPr>
      </w:pPr>
      <w:r w:rsidRPr="00D922DD">
        <w:rPr>
          <w:rFonts w:ascii="Times New Roman" w:eastAsiaTheme="minorHAnsi" w:hAnsi="Times New Roman" w:cs="Times New Roman"/>
          <w:i/>
          <w:iCs/>
          <w:sz w:val="28"/>
          <w:szCs w:val="28"/>
          <w:lang w:val="en-US" w:eastAsia="en-US"/>
        </w:rPr>
        <w:t xml:space="preserve">G-CSF, Granulocyte colony-stimulating factor; GM-CSF, </w:t>
      </w:r>
      <w:proofErr w:type="spellStart"/>
      <w:r w:rsidRPr="00D922DD">
        <w:rPr>
          <w:rFonts w:ascii="Times New Roman" w:eastAsiaTheme="minorHAnsi" w:hAnsi="Times New Roman" w:cs="Times New Roman"/>
          <w:i/>
          <w:iCs/>
          <w:sz w:val="28"/>
          <w:szCs w:val="28"/>
          <w:lang w:val="en-US" w:eastAsia="en-US"/>
        </w:rPr>
        <w:t>granulocytemacrophage</w:t>
      </w:r>
      <w:proofErr w:type="spellEnd"/>
      <w:r w:rsidRPr="00D922DD">
        <w:rPr>
          <w:rFonts w:ascii="Times New Roman" w:eastAsiaTheme="minorHAnsi" w:hAnsi="Times New Roman" w:cs="Times New Roman"/>
          <w:i/>
          <w:iCs/>
          <w:sz w:val="28"/>
          <w:szCs w:val="28"/>
          <w:lang w:val="en-US" w:eastAsia="en-US"/>
        </w:rPr>
        <w:t xml:space="preserve"> colony-stimulating factor; IFN</w:t>
      </w:r>
      <w:r w:rsidR="00E8320E">
        <w:rPr>
          <w:rFonts w:ascii="Times New Roman" w:eastAsiaTheme="minorHAnsi" w:hAnsi="Times New Roman" w:cs="Times New Roman"/>
          <w:i/>
          <w:iCs/>
          <w:sz w:val="28"/>
          <w:szCs w:val="28"/>
          <w:lang w:val="en-US" w:eastAsia="en-US"/>
        </w:rPr>
        <w:t>-</w:t>
      </w:r>
      <w:r w:rsidRPr="00D922DD">
        <w:rPr>
          <w:rFonts w:ascii="Times New Roman" w:eastAsiaTheme="minorHAnsi" w:hAnsi="Times New Roman" w:cs="Times New Roman"/>
          <w:i/>
          <w:iCs/>
          <w:sz w:val="28"/>
          <w:szCs w:val="28"/>
          <w:lang w:val="en-US" w:eastAsia="en-US"/>
        </w:rPr>
        <w:t xml:space="preserve"> interferon-</w:t>
      </w:r>
      <w:r w:rsidRPr="00D922DD">
        <w:rPr>
          <w:rFonts w:ascii="Times New Roman" w:eastAsiaTheme="minorHAnsi" w:hAnsi="Times New Roman" w:cs="Times New Roman"/>
          <w:i/>
          <w:iCs/>
          <w:sz w:val="28"/>
          <w:szCs w:val="28"/>
          <w:lang w:eastAsia="en-US"/>
        </w:rPr>
        <w:t>α</w:t>
      </w:r>
      <w:r w:rsidRPr="00D922DD">
        <w:rPr>
          <w:rFonts w:ascii="Times New Roman" w:eastAsiaTheme="minorHAnsi" w:hAnsi="Times New Roman" w:cs="Times New Roman"/>
          <w:i/>
          <w:iCs/>
          <w:sz w:val="28"/>
          <w:szCs w:val="28"/>
          <w:lang w:val="en-US" w:eastAsia="en-US"/>
        </w:rPr>
        <w:t>; IL, interleukin;</w:t>
      </w:r>
    </w:p>
    <w:p w14:paraId="4E271047" w14:textId="5CC7FBF2" w:rsidR="00E1286B" w:rsidRDefault="00E1286B" w:rsidP="00E1286B">
      <w:pPr>
        <w:autoSpaceDE w:val="0"/>
        <w:autoSpaceDN w:val="0"/>
        <w:adjustRightInd w:val="0"/>
        <w:spacing w:after="0" w:line="240" w:lineRule="auto"/>
        <w:rPr>
          <w:rFonts w:ascii="Times New Roman" w:eastAsiaTheme="minorHAnsi" w:hAnsi="Times New Roman" w:cs="Times New Roman"/>
          <w:i/>
          <w:iCs/>
          <w:sz w:val="28"/>
          <w:szCs w:val="28"/>
          <w:lang w:val="en-US" w:eastAsia="en-US"/>
        </w:rPr>
      </w:pPr>
      <w:r w:rsidRPr="00D922DD">
        <w:rPr>
          <w:rFonts w:ascii="Times New Roman" w:eastAsiaTheme="minorHAnsi" w:hAnsi="Times New Roman" w:cs="Times New Roman"/>
          <w:i/>
          <w:iCs/>
          <w:sz w:val="28"/>
          <w:szCs w:val="28"/>
          <w:lang w:val="en-US" w:eastAsia="en-US"/>
        </w:rPr>
        <w:t xml:space="preserve">M-CSF, macrophage colony-stimulating factor; PAMP, </w:t>
      </w:r>
      <w:proofErr w:type="spellStart"/>
      <w:r w:rsidRPr="00D922DD">
        <w:rPr>
          <w:rFonts w:ascii="Times New Roman" w:eastAsiaTheme="minorHAnsi" w:hAnsi="Times New Roman" w:cs="Times New Roman"/>
          <w:i/>
          <w:iCs/>
          <w:sz w:val="28"/>
          <w:szCs w:val="28"/>
          <w:lang w:val="en-US" w:eastAsia="en-US"/>
        </w:rPr>
        <w:t>pathogenassociated</w:t>
      </w:r>
      <w:proofErr w:type="spellEnd"/>
      <w:r w:rsidRPr="00D922DD">
        <w:rPr>
          <w:rFonts w:ascii="Times New Roman" w:eastAsiaTheme="minorHAnsi" w:hAnsi="Times New Roman" w:cs="Times New Roman"/>
          <w:i/>
          <w:iCs/>
          <w:sz w:val="28"/>
          <w:szCs w:val="28"/>
          <w:lang w:val="en-US" w:eastAsia="en-US"/>
        </w:rPr>
        <w:t xml:space="preserve"> molecular pattern; TNF</w:t>
      </w:r>
      <w:r w:rsidR="00E8320E">
        <w:rPr>
          <w:rFonts w:ascii="Times New Roman" w:eastAsiaTheme="minorHAnsi" w:hAnsi="Times New Roman" w:cs="Times New Roman"/>
          <w:i/>
          <w:iCs/>
          <w:sz w:val="28"/>
          <w:szCs w:val="28"/>
          <w:lang w:val="en-US" w:eastAsia="en-US"/>
        </w:rPr>
        <w:t>-</w:t>
      </w:r>
      <w:r w:rsidRPr="00D922DD">
        <w:rPr>
          <w:rFonts w:ascii="Times New Roman" w:eastAsiaTheme="minorHAnsi" w:hAnsi="Times New Roman" w:cs="Times New Roman"/>
          <w:i/>
          <w:iCs/>
          <w:sz w:val="28"/>
          <w:szCs w:val="28"/>
          <w:lang w:val="en-US" w:eastAsia="en-US"/>
        </w:rPr>
        <w:t xml:space="preserve"> tumor necrosis factor-</w:t>
      </w:r>
      <w:r w:rsidRPr="00D922DD">
        <w:rPr>
          <w:rFonts w:ascii="Times New Roman" w:eastAsiaTheme="minorHAnsi" w:hAnsi="Times New Roman" w:cs="Times New Roman"/>
          <w:i/>
          <w:iCs/>
          <w:sz w:val="28"/>
          <w:szCs w:val="28"/>
          <w:lang w:eastAsia="en-US"/>
        </w:rPr>
        <w:t>α</w:t>
      </w:r>
      <w:r w:rsidRPr="00D922DD">
        <w:rPr>
          <w:rFonts w:ascii="Times New Roman" w:eastAsiaTheme="minorHAnsi" w:hAnsi="Times New Roman" w:cs="Times New Roman"/>
          <w:i/>
          <w:iCs/>
          <w:sz w:val="28"/>
          <w:szCs w:val="28"/>
          <w:lang w:val="en-US" w:eastAsia="en-US"/>
        </w:rPr>
        <w:t>.</w:t>
      </w:r>
    </w:p>
    <w:p w14:paraId="36300885" w14:textId="77777777" w:rsidR="00D922DD" w:rsidRPr="00D922DD" w:rsidRDefault="00D922DD" w:rsidP="00E1286B">
      <w:pPr>
        <w:autoSpaceDE w:val="0"/>
        <w:autoSpaceDN w:val="0"/>
        <w:adjustRightInd w:val="0"/>
        <w:spacing w:after="0" w:line="240" w:lineRule="auto"/>
        <w:rPr>
          <w:rFonts w:ascii="Times New Roman" w:hAnsi="Times New Roman" w:cs="Times New Roman"/>
          <w:i/>
          <w:iCs/>
          <w:sz w:val="28"/>
          <w:szCs w:val="28"/>
          <w:lang w:val="en-US"/>
        </w:rPr>
      </w:pPr>
    </w:p>
    <w:p w14:paraId="1F4D1599" w14:textId="68B64211" w:rsidR="00E1286B" w:rsidRPr="00E8320E" w:rsidRDefault="00E1286B" w:rsidP="00FE2F6B">
      <w:pPr>
        <w:spacing w:after="0" w:line="240" w:lineRule="auto"/>
        <w:ind w:left="-284"/>
        <w:contextualSpacing/>
        <w:jc w:val="both"/>
        <w:rPr>
          <w:rFonts w:ascii="Times New Roman" w:eastAsiaTheme="minorHAnsi" w:hAnsi="Times New Roman" w:cs="Times New Roman"/>
          <w:b/>
          <w:bCs/>
          <w:sz w:val="28"/>
          <w:szCs w:val="28"/>
          <w:lang w:val="en-US" w:eastAsia="en-US"/>
        </w:rPr>
      </w:pPr>
      <w:r w:rsidRPr="00E8320E">
        <w:rPr>
          <w:rFonts w:ascii="Times New Roman" w:eastAsiaTheme="minorHAnsi" w:hAnsi="Times New Roman" w:cs="Times New Roman"/>
          <w:b/>
          <w:bCs/>
          <w:sz w:val="28"/>
          <w:szCs w:val="28"/>
          <w:lang w:val="en-US" w:eastAsia="en-US"/>
        </w:rPr>
        <w:t>Dendritic Cells</w:t>
      </w:r>
    </w:p>
    <w:p w14:paraId="301F8581"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b/>
          <w:bCs/>
          <w:sz w:val="28"/>
          <w:szCs w:val="28"/>
          <w:lang w:val="en-US" w:eastAsia="en-US"/>
        </w:rPr>
      </w:pPr>
      <w:r w:rsidRPr="00D922DD">
        <w:rPr>
          <w:rFonts w:ascii="Times New Roman" w:eastAsiaTheme="minorHAnsi" w:hAnsi="Times New Roman" w:cs="Times New Roman"/>
          <w:b/>
          <w:bCs/>
          <w:sz w:val="28"/>
          <w:szCs w:val="28"/>
          <w:lang w:val="en-US" w:eastAsia="en-US"/>
        </w:rPr>
        <w:t>Myeloid and Plasmacytoid (for T cells)</w:t>
      </w:r>
    </w:p>
    <w:p w14:paraId="445164A7"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Morphology: octopus-like with tendrils</w:t>
      </w:r>
    </w:p>
    <w:p w14:paraId="018F3CC1"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Activities</w:t>
      </w:r>
    </w:p>
    <w:p w14:paraId="6F1A62AC"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Immature DCs</w:t>
      </w:r>
    </w:p>
    <w:p w14:paraId="624840EB"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In blood and tissue</w:t>
      </w:r>
    </w:p>
    <w:p w14:paraId="08EF5410"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Danger sensors, phagocytosis, cytokine production, antigen</w:t>
      </w:r>
    </w:p>
    <w:p w14:paraId="6078915F"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processing</w:t>
      </w:r>
    </w:p>
    <w:p w14:paraId="0C6DE61F"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Mature DCs</w:t>
      </w:r>
    </w:p>
    <w:p w14:paraId="6F21E95B"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T-cell areas of lymph node and spleen</w:t>
      </w:r>
    </w:p>
    <w:p w14:paraId="03024DCF"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Only cell that can initiate a new T-cell response</w:t>
      </w:r>
    </w:p>
    <w:p w14:paraId="0A6FBA85"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Process antigenic proteins into peptides</w:t>
      </w:r>
    </w:p>
    <w:p w14:paraId="7B533C42"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Increased expression of molecules for antigen presentation</w:t>
      </w:r>
    </w:p>
    <w:p w14:paraId="433BACCC"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MHC I-peptide: CD8 T cells</w:t>
      </w:r>
    </w:p>
    <w:p w14:paraId="6360F057"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CD1-glycolipids: CD8 T cells</w:t>
      </w:r>
    </w:p>
    <w:p w14:paraId="18F11878"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MHC II-peptide: CD4 T cells</w:t>
      </w:r>
    </w:p>
    <w:p w14:paraId="7444656B"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B7-1 and B7-2 and other coreceptors</w:t>
      </w:r>
    </w:p>
    <w:p w14:paraId="7EF3B20D"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Produce cytokines to initiate and direct T-cell response</w:t>
      </w:r>
    </w:p>
    <w:p w14:paraId="6602AA69"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b/>
          <w:bCs/>
          <w:sz w:val="28"/>
          <w:szCs w:val="28"/>
          <w:lang w:val="en-US" w:eastAsia="en-US"/>
        </w:rPr>
      </w:pPr>
      <w:r w:rsidRPr="00D922DD">
        <w:rPr>
          <w:rFonts w:ascii="Times New Roman" w:eastAsiaTheme="minorHAnsi" w:hAnsi="Times New Roman" w:cs="Times New Roman"/>
          <w:b/>
          <w:bCs/>
          <w:sz w:val="28"/>
          <w:szCs w:val="28"/>
          <w:lang w:val="en-US" w:eastAsia="en-US"/>
        </w:rPr>
        <w:t>Follicular DCs (for B cells)</w:t>
      </w:r>
    </w:p>
    <w:p w14:paraId="0F506A92"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In B-cell areas of lymphoid tissues</w:t>
      </w:r>
    </w:p>
    <w:p w14:paraId="1B151026"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Express sticky receptors to display antigen to B cells (Fc and CR1,</w:t>
      </w:r>
    </w:p>
    <w:p w14:paraId="1219429F"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CR2, and CR3 complement receptors, lack MHC II)</w:t>
      </w:r>
    </w:p>
    <w:p w14:paraId="0EEDEC3C" w14:textId="11498C67" w:rsidR="00E1286B" w:rsidRPr="00D922DD" w:rsidRDefault="00E1286B" w:rsidP="00E1286B">
      <w:pPr>
        <w:autoSpaceDE w:val="0"/>
        <w:autoSpaceDN w:val="0"/>
        <w:adjustRightInd w:val="0"/>
        <w:spacing w:after="0" w:line="240" w:lineRule="auto"/>
        <w:rPr>
          <w:rFonts w:ascii="Times New Roman" w:eastAsiaTheme="minorHAnsi" w:hAnsi="Times New Roman" w:cs="Times New Roman"/>
          <w:i/>
          <w:iCs/>
          <w:sz w:val="28"/>
          <w:szCs w:val="28"/>
          <w:lang w:val="en-US" w:eastAsia="en-US"/>
        </w:rPr>
      </w:pPr>
      <w:r w:rsidRPr="00D922DD">
        <w:rPr>
          <w:rFonts w:ascii="Times New Roman" w:eastAsiaTheme="minorHAnsi" w:hAnsi="Times New Roman" w:cs="Times New Roman"/>
          <w:i/>
          <w:iCs/>
          <w:sz w:val="28"/>
          <w:szCs w:val="28"/>
          <w:lang w:val="en-US" w:eastAsia="en-US"/>
        </w:rPr>
        <w:t xml:space="preserve"> CD, Cluster differentiation; DC, dendritic cell; MHC, major histocompatibility complex</w:t>
      </w:r>
    </w:p>
    <w:p w14:paraId="76E72DD5" w14:textId="77777777" w:rsidR="00E1286B" w:rsidRDefault="00E1286B" w:rsidP="00E1286B">
      <w:pPr>
        <w:autoSpaceDE w:val="0"/>
        <w:autoSpaceDN w:val="0"/>
        <w:adjustRightInd w:val="0"/>
        <w:spacing w:after="0" w:line="240" w:lineRule="auto"/>
        <w:rPr>
          <w:rFonts w:ascii="Times New Roman" w:eastAsiaTheme="minorHAnsi" w:hAnsi="Times New Roman" w:cs="Times New Roman"/>
          <w:i/>
          <w:iCs/>
          <w:sz w:val="28"/>
          <w:szCs w:val="28"/>
          <w:lang w:val="en-US" w:eastAsia="en-US"/>
        </w:rPr>
      </w:pPr>
    </w:p>
    <w:p w14:paraId="574DECE9" w14:textId="77777777" w:rsidR="00D922DD" w:rsidRDefault="00D922DD" w:rsidP="00E1286B">
      <w:pPr>
        <w:autoSpaceDE w:val="0"/>
        <w:autoSpaceDN w:val="0"/>
        <w:adjustRightInd w:val="0"/>
        <w:spacing w:after="0" w:line="240" w:lineRule="auto"/>
        <w:rPr>
          <w:rFonts w:ascii="Times New Roman" w:eastAsiaTheme="minorHAnsi" w:hAnsi="Times New Roman" w:cs="Times New Roman"/>
          <w:i/>
          <w:iCs/>
          <w:sz w:val="28"/>
          <w:szCs w:val="28"/>
          <w:lang w:val="en-US" w:eastAsia="en-US"/>
        </w:rPr>
      </w:pPr>
    </w:p>
    <w:p w14:paraId="3977ACAB" w14:textId="77777777" w:rsidR="00D922DD" w:rsidRDefault="00D922DD" w:rsidP="00E1286B">
      <w:pPr>
        <w:autoSpaceDE w:val="0"/>
        <w:autoSpaceDN w:val="0"/>
        <w:adjustRightInd w:val="0"/>
        <w:spacing w:after="0" w:line="240" w:lineRule="auto"/>
        <w:rPr>
          <w:rFonts w:ascii="Times New Roman" w:eastAsiaTheme="minorHAnsi" w:hAnsi="Times New Roman" w:cs="Times New Roman"/>
          <w:i/>
          <w:iCs/>
          <w:sz w:val="28"/>
          <w:szCs w:val="28"/>
          <w:lang w:val="en-US" w:eastAsia="en-US"/>
        </w:rPr>
      </w:pPr>
    </w:p>
    <w:p w14:paraId="7AAC34B1" w14:textId="77777777" w:rsidR="00D922DD" w:rsidRDefault="00D922DD" w:rsidP="00E1286B">
      <w:pPr>
        <w:autoSpaceDE w:val="0"/>
        <w:autoSpaceDN w:val="0"/>
        <w:adjustRightInd w:val="0"/>
        <w:spacing w:after="0" w:line="240" w:lineRule="auto"/>
        <w:rPr>
          <w:rFonts w:ascii="Times New Roman" w:eastAsiaTheme="minorHAnsi" w:hAnsi="Times New Roman" w:cs="Times New Roman"/>
          <w:i/>
          <w:iCs/>
          <w:sz w:val="28"/>
          <w:szCs w:val="28"/>
          <w:lang w:val="en-US" w:eastAsia="en-US"/>
        </w:rPr>
      </w:pPr>
    </w:p>
    <w:p w14:paraId="1523F22F" w14:textId="77777777" w:rsidR="00D922DD" w:rsidRDefault="00D922DD" w:rsidP="00E1286B">
      <w:pPr>
        <w:autoSpaceDE w:val="0"/>
        <w:autoSpaceDN w:val="0"/>
        <w:adjustRightInd w:val="0"/>
        <w:spacing w:after="0" w:line="240" w:lineRule="auto"/>
        <w:rPr>
          <w:rFonts w:ascii="Times New Roman" w:eastAsiaTheme="minorHAnsi" w:hAnsi="Times New Roman" w:cs="Times New Roman"/>
          <w:i/>
          <w:iCs/>
          <w:sz w:val="28"/>
          <w:szCs w:val="28"/>
          <w:lang w:val="en-US" w:eastAsia="en-US"/>
        </w:rPr>
      </w:pPr>
    </w:p>
    <w:p w14:paraId="11145302" w14:textId="77777777" w:rsidR="00D922DD" w:rsidRPr="00D922DD" w:rsidRDefault="00D922DD" w:rsidP="00E1286B">
      <w:pPr>
        <w:autoSpaceDE w:val="0"/>
        <w:autoSpaceDN w:val="0"/>
        <w:adjustRightInd w:val="0"/>
        <w:spacing w:after="0" w:line="240" w:lineRule="auto"/>
        <w:rPr>
          <w:rFonts w:ascii="Times New Roman" w:eastAsiaTheme="minorHAnsi" w:hAnsi="Times New Roman" w:cs="Times New Roman"/>
          <w:i/>
          <w:iCs/>
          <w:sz w:val="28"/>
          <w:szCs w:val="28"/>
          <w:lang w:val="en-US" w:eastAsia="en-US"/>
        </w:rPr>
      </w:pPr>
    </w:p>
    <w:p w14:paraId="6BBE361C" w14:textId="48CCC05F" w:rsidR="00E1286B" w:rsidRPr="00D922DD" w:rsidRDefault="00E1286B" w:rsidP="00E1286B">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D922DD">
        <w:rPr>
          <w:rFonts w:ascii="Times New Roman" w:eastAsiaTheme="minorHAnsi" w:hAnsi="Times New Roman" w:cs="Times New Roman"/>
          <w:b/>
          <w:bCs/>
          <w:i/>
          <w:iCs/>
          <w:sz w:val="28"/>
          <w:szCs w:val="28"/>
          <w:lang w:val="en-US" w:eastAsia="en-US"/>
        </w:rPr>
        <w:lastRenderedPageBreak/>
        <w:t>Ligands Recognized by Innate T cells</w:t>
      </w:r>
    </w:p>
    <w:p w14:paraId="6FEC6B11" w14:textId="1E8F1FF0" w:rsidR="00E1286B" w:rsidRPr="00D922DD" w:rsidRDefault="00E1286B" w:rsidP="00E1286B">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D922DD">
        <w:rPr>
          <w:rFonts w:ascii="Times New Roman" w:eastAsiaTheme="minorHAnsi" w:hAnsi="Times New Roman" w:cs="Times New Roman"/>
          <w:b/>
          <w:bCs/>
          <w:i/>
          <w:iCs/>
          <w:noProof/>
          <w:sz w:val="28"/>
          <w:szCs w:val="28"/>
          <w:lang w:val="en-US" w:eastAsia="en-US"/>
        </w:rPr>
        <w:drawing>
          <wp:inline distT="0" distB="0" distL="0" distR="0" wp14:anchorId="73C8FA40" wp14:editId="1182C365">
            <wp:extent cx="4396154" cy="3187783"/>
            <wp:effectExtent l="0" t="0" r="4445" b="0"/>
            <wp:docPr id="368096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96863" name=""/>
                    <pic:cNvPicPr/>
                  </pic:nvPicPr>
                  <pic:blipFill>
                    <a:blip r:embed="rId12"/>
                    <a:stretch>
                      <a:fillRect/>
                    </a:stretch>
                  </pic:blipFill>
                  <pic:spPr>
                    <a:xfrm>
                      <a:off x="0" y="0"/>
                      <a:ext cx="4441208" cy="3220453"/>
                    </a:xfrm>
                    <a:prstGeom prst="rect">
                      <a:avLst/>
                    </a:prstGeom>
                  </pic:spPr>
                </pic:pic>
              </a:graphicData>
            </a:graphic>
          </wp:inline>
        </w:drawing>
      </w:r>
    </w:p>
    <w:p w14:paraId="17FF11BB" w14:textId="77777777" w:rsidR="00E1286B" w:rsidRPr="00D922DD" w:rsidRDefault="00E1286B" w:rsidP="00E1286B">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p>
    <w:p w14:paraId="5C508B46" w14:textId="158B6BE3" w:rsidR="00E1286B" w:rsidRPr="00D922DD" w:rsidRDefault="005670B1" w:rsidP="005670B1">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D922DD">
        <w:rPr>
          <w:rFonts w:ascii="Times New Roman" w:eastAsiaTheme="minorHAnsi" w:hAnsi="Times New Roman" w:cs="Times New Roman"/>
          <w:b/>
          <w:bCs/>
          <w:i/>
          <w:iCs/>
          <w:sz w:val="28"/>
          <w:szCs w:val="28"/>
          <w:lang w:val="en-US" w:eastAsia="en-US"/>
        </w:rPr>
        <w:t xml:space="preserve">Recognition of pathogen-associated molecular patterns (PAMPs). Microbial structures, RNA, and DNA bind to specific PAMP receptors on the cell surface, in vesicles, or in the cytoplasm to activate innate responses. GP, Glycoproteins; GPI, phosphatidylinositol glycan–anchored proteins; LP, lipoproteins; LPS, lipopolysaccharide; LTA, lipoteichoic acid; MDA5, melanoma differentiation–associated gene 5; NALP3, Nacht, leucine-rich repeat, and pyrin domain–containing protein 3; NOD2, nucleotide-binding oligomerization domain protein 2; PG, peptidoglycan; RIG-1, retinoic acid–inducible gene-1; TLR9, Toll-like receptor 9. (Modified from </w:t>
      </w:r>
      <w:proofErr w:type="spellStart"/>
      <w:r w:rsidRPr="00D922DD">
        <w:rPr>
          <w:rFonts w:ascii="Times New Roman" w:eastAsiaTheme="minorHAnsi" w:hAnsi="Times New Roman" w:cs="Times New Roman"/>
          <w:b/>
          <w:bCs/>
          <w:i/>
          <w:iCs/>
          <w:sz w:val="28"/>
          <w:szCs w:val="28"/>
          <w:lang w:val="en-US" w:eastAsia="en-US"/>
        </w:rPr>
        <w:t>Mogensen</w:t>
      </w:r>
      <w:proofErr w:type="spellEnd"/>
      <w:r w:rsidRPr="00D922DD">
        <w:rPr>
          <w:rFonts w:ascii="Times New Roman" w:eastAsiaTheme="minorHAnsi" w:hAnsi="Times New Roman" w:cs="Times New Roman"/>
          <w:b/>
          <w:bCs/>
          <w:i/>
          <w:iCs/>
          <w:sz w:val="28"/>
          <w:szCs w:val="28"/>
          <w:lang w:val="en-US" w:eastAsia="en-US"/>
        </w:rPr>
        <w:t xml:space="preserve">, T.H. 2009. Pathogen recognition and inflammatory signaling in innate immune defenses. </w:t>
      </w:r>
      <w:r w:rsidRPr="00D922DD">
        <w:rPr>
          <w:rFonts w:ascii="Times New Roman" w:eastAsiaTheme="minorHAnsi" w:hAnsi="Times New Roman" w:cs="Times New Roman"/>
          <w:b/>
          <w:bCs/>
          <w:i/>
          <w:iCs/>
          <w:sz w:val="28"/>
          <w:szCs w:val="28"/>
          <w:lang w:eastAsia="en-US"/>
        </w:rPr>
        <w:t>Clin. Microbiol. Rev. 22, 240–273.)</w:t>
      </w:r>
    </w:p>
    <w:p w14:paraId="3D68989A" w14:textId="6800AD49" w:rsidR="00E1286B" w:rsidRPr="00D922DD" w:rsidRDefault="005670B1" w:rsidP="00E1286B">
      <w:pPr>
        <w:autoSpaceDE w:val="0"/>
        <w:autoSpaceDN w:val="0"/>
        <w:adjustRightInd w:val="0"/>
        <w:spacing w:after="0" w:line="240" w:lineRule="auto"/>
        <w:rPr>
          <w:rFonts w:ascii="Times New Roman" w:hAnsi="Times New Roman" w:cs="Times New Roman"/>
          <w:i/>
          <w:iCs/>
          <w:sz w:val="28"/>
          <w:szCs w:val="28"/>
          <w:lang w:val="az-Latn-AZ"/>
        </w:rPr>
      </w:pPr>
      <w:r w:rsidRPr="00D922DD">
        <w:rPr>
          <w:rFonts w:ascii="Times New Roman" w:hAnsi="Times New Roman" w:cs="Times New Roman"/>
          <w:i/>
          <w:iCs/>
          <w:noProof/>
          <w:sz w:val="28"/>
          <w:szCs w:val="28"/>
          <w:lang w:val="az-Latn-AZ"/>
        </w:rPr>
        <w:drawing>
          <wp:inline distT="0" distB="0" distL="0" distR="0" wp14:anchorId="7D04C66C" wp14:editId="6DCBAFF2">
            <wp:extent cx="6022512" cy="2771335"/>
            <wp:effectExtent l="0" t="0" r="0" b="0"/>
            <wp:docPr id="109605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3874" name=""/>
                    <pic:cNvPicPr/>
                  </pic:nvPicPr>
                  <pic:blipFill>
                    <a:blip r:embed="rId13"/>
                    <a:stretch>
                      <a:fillRect/>
                    </a:stretch>
                  </pic:blipFill>
                  <pic:spPr>
                    <a:xfrm>
                      <a:off x="0" y="0"/>
                      <a:ext cx="6047744" cy="2782946"/>
                    </a:xfrm>
                    <a:prstGeom prst="rect">
                      <a:avLst/>
                    </a:prstGeom>
                  </pic:spPr>
                </pic:pic>
              </a:graphicData>
            </a:graphic>
          </wp:inline>
        </w:drawing>
      </w:r>
    </w:p>
    <w:p w14:paraId="6340AB08" w14:textId="77777777" w:rsidR="005670B1" w:rsidRPr="00D922DD" w:rsidRDefault="005670B1" w:rsidP="00E1286B">
      <w:pPr>
        <w:autoSpaceDE w:val="0"/>
        <w:autoSpaceDN w:val="0"/>
        <w:adjustRightInd w:val="0"/>
        <w:spacing w:after="0" w:line="240" w:lineRule="auto"/>
        <w:rPr>
          <w:rFonts w:ascii="Times New Roman" w:hAnsi="Times New Roman" w:cs="Times New Roman"/>
          <w:i/>
          <w:iCs/>
          <w:sz w:val="28"/>
          <w:szCs w:val="28"/>
          <w:lang w:val="az-Latn-AZ"/>
        </w:rPr>
      </w:pPr>
    </w:p>
    <w:p w14:paraId="48B1B1CC" w14:textId="3D2F9DC7" w:rsidR="005670B1" w:rsidRPr="00D922DD" w:rsidRDefault="005670B1" w:rsidP="00E1286B">
      <w:pPr>
        <w:autoSpaceDE w:val="0"/>
        <w:autoSpaceDN w:val="0"/>
        <w:adjustRightInd w:val="0"/>
        <w:spacing w:after="0" w:line="240" w:lineRule="auto"/>
        <w:rPr>
          <w:rFonts w:ascii="Times New Roman" w:eastAsiaTheme="minorHAnsi" w:hAnsi="Times New Roman" w:cs="Times New Roman"/>
          <w:b/>
          <w:bCs/>
          <w:i/>
          <w:iCs/>
          <w:sz w:val="28"/>
          <w:szCs w:val="28"/>
          <w:lang w:eastAsia="en-US"/>
        </w:rPr>
      </w:pPr>
      <w:r w:rsidRPr="00D922DD">
        <w:rPr>
          <w:rFonts w:ascii="Times New Roman" w:eastAsiaTheme="minorHAnsi" w:hAnsi="Times New Roman" w:cs="Times New Roman"/>
          <w:b/>
          <w:bCs/>
          <w:i/>
          <w:iCs/>
          <w:sz w:val="28"/>
          <w:szCs w:val="28"/>
          <w:lang w:eastAsia="en-US"/>
        </w:rPr>
        <w:t>Pathogen Pattern Receptors</w:t>
      </w:r>
    </w:p>
    <w:p w14:paraId="3588CE4C" w14:textId="578BF152" w:rsidR="005670B1" w:rsidRPr="00D922DD" w:rsidRDefault="005670B1" w:rsidP="00E1286B">
      <w:pPr>
        <w:autoSpaceDE w:val="0"/>
        <w:autoSpaceDN w:val="0"/>
        <w:adjustRightInd w:val="0"/>
        <w:spacing w:after="0" w:line="240" w:lineRule="auto"/>
        <w:rPr>
          <w:rFonts w:ascii="Times New Roman" w:hAnsi="Times New Roman" w:cs="Times New Roman"/>
          <w:b/>
          <w:bCs/>
          <w:i/>
          <w:iCs/>
          <w:sz w:val="28"/>
          <w:szCs w:val="28"/>
          <w:lang w:val="az-Latn-AZ"/>
        </w:rPr>
      </w:pPr>
      <w:r w:rsidRPr="00D922DD">
        <w:rPr>
          <w:rFonts w:ascii="Times New Roman" w:hAnsi="Times New Roman" w:cs="Times New Roman"/>
          <w:b/>
          <w:bCs/>
          <w:i/>
          <w:iCs/>
          <w:noProof/>
          <w:sz w:val="28"/>
          <w:szCs w:val="28"/>
          <w:lang w:val="az-Latn-AZ"/>
        </w:rPr>
        <w:lastRenderedPageBreak/>
        <w:drawing>
          <wp:inline distT="0" distB="0" distL="0" distR="0" wp14:anchorId="2EB5AB76" wp14:editId="0A7F8B16">
            <wp:extent cx="5035809" cy="4102311"/>
            <wp:effectExtent l="0" t="0" r="0" b="0"/>
            <wp:docPr id="24362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2271" name=""/>
                    <pic:cNvPicPr/>
                  </pic:nvPicPr>
                  <pic:blipFill>
                    <a:blip r:embed="rId14"/>
                    <a:stretch>
                      <a:fillRect/>
                    </a:stretch>
                  </pic:blipFill>
                  <pic:spPr>
                    <a:xfrm>
                      <a:off x="0" y="0"/>
                      <a:ext cx="5035809" cy="4102311"/>
                    </a:xfrm>
                    <a:prstGeom prst="rect">
                      <a:avLst/>
                    </a:prstGeom>
                  </pic:spPr>
                </pic:pic>
              </a:graphicData>
            </a:graphic>
          </wp:inline>
        </w:drawing>
      </w:r>
    </w:p>
    <w:p w14:paraId="6ED8D8C0" w14:textId="77777777" w:rsidR="005670B1" w:rsidRPr="00D922DD" w:rsidRDefault="005670B1" w:rsidP="00E1286B">
      <w:pPr>
        <w:autoSpaceDE w:val="0"/>
        <w:autoSpaceDN w:val="0"/>
        <w:adjustRightInd w:val="0"/>
        <w:spacing w:after="0" w:line="240" w:lineRule="auto"/>
        <w:rPr>
          <w:rFonts w:ascii="Times New Roman" w:hAnsi="Times New Roman" w:cs="Times New Roman"/>
          <w:b/>
          <w:bCs/>
          <w:i/>
          <w:iCs/>
          <w:sz w:val="28"/>
          <w:szCs w:val="28"/>
          <w:lang w:val="az-Latn-AZ"/>
        </w:rPr>
      </w:pPr>
    </w:p>
    <w:p w14:paraId="7424ADA8" w14:textId="632FA65E" w:rsidR="005670B1" w:rsidRPr="00D922DD" w:rsidRDefault="005670B1" w:rsidP="005670B1">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D922DD">
        <w:rPr>
          <w:rFonts w:ascii="Times New Roman" w:eastAsiaTheme="minorHAnsi" w:hAnsi="Times New Roman" w:cs="Times New Roman"/>
          <w:b/>
          <w:bCs/>
          <w:i/>
          <w:iCs/>
          <w:sz w:val="28"/>
          <w:szCs w:val="28"/>
          <w:lang w:val="en-US" w:eastAsia="en-US"/>
        </w:rPr>
        <w:t>Induction of inflammatory responses. Receptors for pathogen-associated molecular patterns and damage-associated molecular pattern receptors at the cell surface, in vesicles, and in the cytoplasm (1) activate signal cascades that (2) produce adaptor proteins that (3) activate local inflammatory responses. The adaptor proteins trigger the transcription of cytokines and initiate the assembly of the inflammasome. Cytokines activate innate and promote antigen-specific responses. The assembled inflammasome is a protease that cleaves and activates IL-1 and pro–IL-18 and these cytokines promote inflammation. Asbestos and other materials also activate the inflammasome after lysing lysosomes and releasing proteases that cleave precursors to initiate its assembly and activation. ATP, Adenosine triphosphate; FL, flagellin; HSP, heat shock protein; IL, interleukin; LPS, lipopolysaccharide; LTA, lipoteichoic acid; NOD, nucleotide-binding oligomerization domain protein; RIG-1, retinoic acid–inducible gene 1; ROS, reactive oxygen species; TLR, Toll-like receptor; TNF-_, tumor necrosis factor-</w:t>
      </w:r>
      <w:r w:rsidRPr="00D922DD">
        <w:rPr>
          <w:rFonts w:ascii="Times New Roman" w:eastAsiaTheme="minorHAnsi" w:hAnsi="Times New Roman" w:cs="Times New Roman"/>
          <w:b/>
          <w:bCs/>
          <w:i/>
          <w:iCs/>
          <w:sz w:val="28"/>
          <w:szCs w:val="28"/>
          <w:lang w:eastAsia="en-US"/>
        </w:rPr>
        <w:t>α</w:t>
      </w:r>
      <w:r w:rsidRPr="00D922DD">
        <w:rPr>
          <w:rFonts w:ascii="Times New Roman" w:eastAsiaTheme="minorHAnsi" w:hAnsi="Times New Roman" w:cs="Times New Roman"/>
          <w:b/>
          <w:bCs/>
          <w:i/>
          <w:iCs/>
          <w:sz w:val="28"/>
          <w:szCs w:val="28"/>
          <w:lang w:val="en-US" w:eastAsia="en-US"/>
        </w:rPr>
        <w:t>.</w:t>
      </w:r>
    </w:p>
    <w:p w14:paraId="5F131A8D" w14:textId="15D2CC34" w:rsidR="005670B1" w:rsidRPr="00D922DD" w:rsidRDefault="005670B1" w:rsidP="005670B1">
      <w:pPr>
        <w:autoSpaceDE w:val="0"/>
        <w:autoSpaceDN w:val="0"/>
        <w:adjustRightInd w:val="0"/>
        <w:spacing w:after="0" w:line="240" w:lineRule="auto"/>
        <w:rPr>
          <w:rFonts w:ascii="Times New Roman" w:hAnsi="Times New Roman" w:cs="Times New Roman"/>
          <w:b/>
          <w:bCs/>
          <w:i/>
          <w:iCs/>
          <w:sz w:val="28"/>
          <w:szCs w:val="28"/>
          <w:lang w:val="en-US"/>
        </w:rPr>
      </w:pPr>
      <w:r w:rsidRPr="00D922DD">
        <w:rPr>
          <w:rFonts w:ascii="Times New Roman" w:hAnsi="Times New Roman" w:cs="Times New Roman"/>
          <w:b/>
          <w:bCs/>
          <w:i/>
          <w:iCs/>
          <w:noProof/>
          <w:sz w:val="28"/>
          <w:szCs w:val="28"/>
          <w:lang w:val="en-US"/>
        </w:rPr>
        <w:drawing>
          <wp:inline distT="0" distB="0" distL="0" distR="0" wp14:anchorId="52F0AAB3" wp14:editId="2139523C">
            <wp:extent cx="4623048" cy="2750234"/>
            <wp:effectExtent l="0" t="0" r="6350" b="0"/>
            <wp:docPr id="83001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17726" name=""/>
                    <pic:cNvPicPr/>
                  </pic:nvPicPr>
                  <pic:blipFill>
                    <a:blip r:embed="rId15"/>
                    <a:stretch>
                      <a:fillRect/>
                    </a:stretch>
                  </pic:blipFill>
                  <pic:spPr>
                    <a:xfrm>
                      <a:off x="0" y="0"/>
                      <a:ext cx="4628524" cy="2753492"/>
                    </a:xfrm>
                    <a:prstGeom prst="rect">
                      <a:avLst/>
                    </a:prstGeom>
                  </pic:spPr>
                </pic:pic>
              </a:graphicData>
            </a:graphic>
          </wp:inline>
        </w:drawing>
      </w:r>
    </w:p>
    <w:p w14:paraId="5FEFFBB6" w14:textId="77777777" w:rsidR="005670B1" w:rsidRPr="00D922DD" w:rsidRDefault="005670B1" w:rsidP="005670B1">
      <w:pPr>
        <w:autoSpaceDE w:val="0"/>
        <w:autoSpaceDN w:val="0"/>
        <w:adjustRightInd w:val="0"/>
        <w:spacing w:after="0" w:line="240" w:lineRule="auto"/>
        <w:rPr>
          <w:rFonts w:ascii="Times New Roman" w:hAnsi="Times New Roman" w:cs="Times New Roman"/>
          <w:b/>
          <w:bCs/>
          <w:i/>
          <w:iCs/>
          <w:sz w:val="28"/>
          <w:szCs w:val="28"/>
          <w:lang w:val="en-US"/>
        </w:rPr>
      </w:pPr>
    </w:p>
    <w:p w14:paraId="36B754FD" w14:textId="59EBEBC1" w:rsidR="005670B1" w:rsidRPr="00D922DD" w:rsidRDefault="005670B1" w:rsidP="005670B1">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D922DD">
        <w:rPr>
          <w:rFonts w:ascii="Times New Roman" w:eastAsiaTheme="minorHAnsi" w:hAnsi="Times New Roman" w:cs="Times New Roman"/>
          <w:b/>
          <w:bCs/>
          <w:i/>
          <w:iCs/>
          <w:sz w:val="28"/>
          <w:szCs w:val="28"/>
          <w:lang w:val="en-US" w:eastAsia="en-US"/>
        </w:rPr>
        <w:t>(A and B) Neutrophil diapedesis in response to inflammatory signals. Tumor necrosis factor (TNF)-</w:t>
      </w:r>
      <w:r w:rsidRPr="00D922DD">
        <w:rPr>
          <w:rFonts w:ascii="Times New Roman" w:eastAsiaTheme="minorHAnsi" w:hAnsi="Times New Roman" w:cs="Times New Roman"/>
          <w:b/>
          <w:bCs/>
          <w:i/>
          <w:iCs/>
          <w:sz w:val="28"/>
          <w:szCs w:val="28"/>
          <w:lang w:eastAsia="en-US"/>
        </w:rPr>
        <w:t>α</w:t>
      </w:r>
      <w:r w:rsidRPr="00D922DD">
        <w:rPr>
          <w:rFonts w:ascii="Times New Roman" w:eastAsiaTheme="minorHAnsi" w:hAnsi="Times New Roman" w:cs="Times New Roman"/>
          <w:b/>
          <w:bCs/>
          <w:i/>
          <w:iCs/>
          <w:sz w:val="28"/>
          <w:szCs w:val="28"/>
          <w:lang w:val="en-US" w:eastAsia="en-US"/>
        </w:rPr>
        <w:t xml:space="preserve"> and chemokines activate the expression of selectins and intercellular adhesion molecules on the endothelium near the inflammation and their ligands on the neutrophil: integrins, L-selectin, and leukocyte function–associated antigen-1 (LFA-1). The neutrophil binds progressively tighter to the endothelium until it finds its way through the endothelium. Epithelial cells, Langerhans cells, and macrophages activated by microbes and interferon (IFN)-</w:t>
      </w:r>
      <w:r w:rsidRPr="00D922DD">
        <w:rPr>
          <w:rFonts w:ascii="Times New Roman" w:eastAsiaTheme="minorHAnsi" w:hAnsi="Times New Roman" w:cs="Times New Roman"/>
          <w:b/>
          <w:bCs/>
          <w:i/>
          <w:iCs/>
          <w:sz w:val="28"/>
          <w:szCs w:val="28"/>
          <w:lang w:eastAsia="en-US"/>
        </w:rPr>
        <w:t>γ</w:t>
      </w:r>
      <w:r w:rsidRPr="00D922DD">
        <w:rPr>
          <w:rFonts w:ascii="Times New Roman" w:eastAsiaTheme="minorHAnsi" w:hAnsi="Times New Roman" w:cs="Times New Roman"/>
          <w:b/>
          <w:bCs/>
          <w:i/>
          <w:iCs/>
          <w:sz w:val="28"/>
          <w:szCs w:val="28"/>
          <w:lang w:val="en-US" w:eastAsia="en-US"/>
        </w:rPr>
        <w:t xml:space="preserve"> make TNF-</w:t>
      </w:r>
      <w:r w:rsidRPr="00D922DD">
        <w:rPr>
          <w:rFonts w:ascii="Times New Roman" w:eastAsiaTheme="minorHAnsi" w:hAnsi="Times New Roman" w:cs="Times New Roman"/>
          <w:b/>
          <w:bCs/>
          <w:i/>
          <w:iCs/>
          <w:sz w:val="28"/>
          <w:szCs w:val="28"/>
          <w:lang w:eastAsia="en-US"/>
        </w:rPr>
        <w:t>α</w:t>
      </w:r>
      <w:r w:rsidRPr="00D922DD">
        <w:rPr>
          <w:rFonts w:ascii="Times New Roman" w:eastAsiaTheme="minorHAnsi" w:hAnsi="Times New Roman" w:cs="Times New Roman"/>
          <w:b/>
          <w:bCs/>
          <w:i/>
          <w:iCs/>
          <w:sz w:val="28"/>
          <w:szCs w:val="28"/>
          <w:lang w:val="en-US" w:eastAsia="en-US"/>
        </w:rPr>
        <w:t xml:space="preserve"> and other cytokines and chemokines to enhance diapedesis. IL, Interleukin; NK, natural killer. (A, From Abbas, A.K., Lichtman, A.H. 2012. Basic Immunology: Functions and Disorders of the Immune System, fourth ed. WB Saunders, Philadelphia, PA.)</w:t>
      </w:r>
    </w:p>
    <w:p w14:paraId="4CB1C422" w14:textId="3E3FDF16" w:rsidR="005670B1" w:rsidRPr="00D922DD" w:rsidRDefault="005670B1" w:rsidP="005670B1">
      <w:pPr>
        <w:autoSpaceDE w:val="0"/>
        <w:autoSpaceDN w:val="0"/>
        <w:adjustRightInd w:val="0"/>
        <w:spacing w:after="0" w:line="240" w:lineRule="auto"/>
        <w:rPr>
          <w:rFonts w:ascii="Times New Roman" w:hAnsi="Times New Roman" w:cs="Times New Roman"/>
          <w:b/>
          <w:bCs/>
          <w:i/>
          <w:iCs/>
          <w:sz w:val="28"/>
          <w:szCs w:val="28"/>
          <w:lang w:val="en-US"/>
        </w:rPr>
      </w:pPr>
      <w:r w:rsidRPr="00D922DD">
        <w:rPr>
          <w:rFonts w:ascii="Times New Roman" w:hAnsi="Times New Roman" w:cs="Times New Roman"/>
          <w:b/>
          <w:bCs/>
          <w:i/>
          <w:iCs/>
          <w:noProof/>
          <w:sz w:val="28"/>
          <w:szCs w:val="28"/>
          <w:lang w:val="en-US"/>
        </w:rPr>
        <w:drawing>
          <wp:inline distT="0" distB="0" distL="0" distR="0" wp14:anchorId="335E3293" wp14:editId="58B3F9D4">
            <wp:extent cx="4443637" cy="3130062"/>
            <wp:effectExtent l="0" t="0" r="0" b="0"/>
            <wp:docPr id="710542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42988" name=""/>
                    <pic:cNvPicPr/>
                  </pic:nvPicPr>
                  <pic:blipFill>
                    <a:blip r:embed="rId16"/>
                    <a:stretch>
                      <a:fillRect/>
                    </a:stretch>
                  </pic:blipFill>
                  <pic:spPr>
                    <a:xfrm>
                      <a:off x="0" y="0"/>
                      <a:ext cx="4453489" cy="3137002"/>
                    </a:xfrm>
                    <a:prstGeom prst="rect">
                      <a:avLst/>
                    </a:prstGeom>
                  </pic:spPr>
                </pic:pic>
              </a:graphicData>
            </a:graphic>
          </wp:inline>
        </w:drawing>
      </w:r>
    </w:p>
    <w:p w14:paraId="373A2A1F" w14:textId="77777777" w:rsidR="005670B1" w:rsidRPr="00D922DD" w:rsidRDefault="005670B1" w:rsidP="005670B1">
      <w:pPr>
        <w:autoSpaceDE w:val="0"/>
        <w:autoSpaceDN w:val="0"/>
        <w:adjustRightInd w:val="0"/>
        <w:spacing w:after="0" w:line="240" w:lineRule="auto"/>
        <w:rPr>
          <w:rFonts w:ascii="Times New Roman" w:hAnsi="Times New Roman" w:cs="Times New Roman"/>
          <w:b/>
          <w:bCs/>
          <w:i/>
          <w:iCs/>
          <w:sz w:val="28"/>
          <w:szCs w:val="28"/>
          <w:lang w:val="en-US"/>
        </w:rPr>
      </w:pPr>
    </w:p>
    <w:p w14:paraId="47951741" w14:textId="77777777" w:rsidR="005670B1" w:rsidRPr="00D922DD" w:rsidRDefault="005670B1" w:rsidP="005670B1">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D922DD">
        <w:rPr>
          <w:rFonts w:ascii="Times New Roman" w:eastAsiaTheme="minorHAnsi" w:hAnsi="Times New Roman" w:cs="Times New Roman"/>
          <w:b/>
          <w:bCs/>
          <w:i/>
          <w:iCs/>
          <w:sz w:val="28"/>
          <w:szCs w:val="28"/>
          <w:lang w:val="en-US" w:eastAsia="en-US"/>
        </w:rPr>
        <w:t>Antibacterial Compounds of the Phagolysosome</w:t>
      </w:r>
    </w:p>
    <w:p w14:paraId="60CA2652" w14:textId="36D2946E" w:rsidR="005670B1" w:rsidRPr="00D922DD" w:rsidRDefault="005670B1" w:rsidP="005670B1">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D922DD">
        <w:rPr>
          <w:rFonts w:ascii="Times New Roman" w:eastAsiaTheme="minorHAnsi" w:hAnsi="Times New Roman" w:cs="Times New Roman"/>
          <w:sz w:val="28"/>
          <w:szCs w:val="28"/>
          <w:lang w:val="en-US" w:eastAsia="en-US"/>
        </w:rPr>
        <w:t>Oxygen-Dependent Compounds</w:t>
      </w:r>
    </w:p>
    <w:p w14:paraId="462CF393" w14:textId="28133DB6" w:rsidR="005670B1" w:rsidRPr="00D922DD" w:rsidRDefault="005670B1" w:rsidP="005670B1">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 xml:space="preserve">   Hydrogen peroxide, superoxide, hydroxyl radicals (</w:t>
      </w:r>
      <w:r w:rsidRPr="00D922DD">
        <w:rPr>
          <w:rFonts w:ascii="Cambria Math" w:eastAsiaTheme="minorHAnsi" w:hAnsi="Cambria Math" w:cs="Cambria Math"/>
          <w:sz w:val="28"/>
          <w:szCs w:val="28"/>
          <w:lang w:val="en-US" w:eastAsia="en-US"/>
        </w:rPr>
        <w:t>⋅</w:t>
      </w:r>
      <w:r w:rsidRPr="00D922DD">
        <w:rPr>
          <w:rFonts w:ascii="Times New Roman" w:eastAsiaTheme="minorHAnsi" w:hAnsi="Times New Roman" w:cs="Times New Roman"/>
          <w:sz w:val="28"/>
          <w:szCs w:val="28"/>
          <w:lang w:val="en-US" w:eastAsia="en-US"/>
        </w:rPr>
        <w:t>OH−):</w:t>
      </w:r>
    </w:p>
    <w:p w14:paraId="45893BCC" w14:textId="39189804" w:rsidR="005670B1" w:rsidRPr="00D922DD" w:rsidRDefault="005670B1" w:rsidP="005670B1">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 xml:space="preserve">   NADPH oxidase and NADH oxidase</w:t>
      </w:r>
    </w:p>
    <w:p w14:paraId="3CC7E271" w14:textId="009B7DB0" w:rsidR="005670B1" w:rsidRPr="00D922DD" w:rsidRDefault="005670B1" w:rsidP="005670B1">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 xml:space="preserve">   Activated halides (Cl−, I−, Br−): myeloperoxidase (neutrophil)</w:t>
      </w:r>
    </w:p>
    <w:p w14:paraId="5B46E104" w14:textId="069A83BC" w:rsidR="005670B1" w:rsidRPr="00D922DD" w:rsidRDefault="005670B1" w:rsidP="005670B1">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 xml:space="preserve">   Nitric oxide: nitric oxide synthase</w:t>
      </w:r>
    </w:p>
    <w:p w14:paraId="493339BC" w14:textId="77777777" w:rsidR="005670B1" w:rsidRPr="00D922DD" w:rsidRDefault="005670B1" w:rsidP="005670B1">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Oxygen-Independent Compounds</w:t>
      </w:r>
    </w:p>
    <w:p w14:paraId="4D3AAE9F" w14:textId="3F3E72E3" w:rsidR="005670B1" w:rsidRPr="00D922DD" w:rsidRDefault="005670B1" w:rsidP="005670B1">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 xml:space="preserve">    Acids</w:t>
      </w:r>
    </w:p>
    <w:p w14:paraId="5F49F4FC" w14:textId="48312BCC" w:rsidR="005670B1" w:rsidRPr="00D922DD" w:rsidRDefault="005670B1" w:rsidP="005670B1">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 xml:space="preserve">    Lysozyme (degrades bacterial peptidoglycan)</w:t>
      </w:r>
    </w:p>
    <w:p w14:paraId="33483E9D" w14:textId="4C071B6B" w:rsidR="005670B1" w:rsidRPr="00D922DD" w:rsidRDefault="005670B1" w:rsidP="005670B1">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 xml:space="preserve">    Lactoferrin (chelates iron)</w:t>
      </w:r>
    </w:p>
    <w:p w14:paraId="7596E96B" w14:textId="099CEB67" w:rsidR="005670B1" w:rsidRPr="00D922DD" w:rsidRDefault="005670B1" w:rsidP="005670B1">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 xml:space="preserve">    Defensins and other cationic proteins (damage membranes)</w:t>
      </w:r>
    </w:p>
    <w:p w14:paraId="60815E88" w14:textId="3985ACA7" w:rsidR="005670B1" w:rsidRPr="00D922DD" w:rsidRDefault="005670B1" w:rsidP="005670B1">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Proteases: Elastase, cathepsin G, and so forth</w:t>
      </w:r>
    </w:p>
    <w:p w14:paraId="5CA29A4D" w14:textId="5CACDEC9" w:rsidR="005670B1" w:rsidRPr="00D922DD" w:rsidRDefault="005670B1" w:rsidP="005670B1">
      <w:pPr>
        <w:tabs>
          <w:tab w:val="left" w:pos="5893"/>
        </w:tabs>
        <w:autoSpaceDE w:val="0"/>
        <w:autoSpaceDN w:val="0"/>
        <w:adjustRightInd w:val="0"/>
        <w:spacing w:after="0" w:line="240" w:lineRule="auto"/>
        <w:rPr>
          <w:rFonts w:ascii="Times New Roman" w:eastAsiaTheme="minorHAnsi" w:hAnsi="Times New Roman" w:cs="Times New Roman"/>
          <w:i/>
          <w:iCs/>
          <w:sz w:val="28"/>
          <w:szCs w:val="28"/>
          <w:lang w:val="en-US" w:eastAsia="en-US"/>
        </w:rPr>
      </w:pPr>
      <w:r w:rsidRPr="00D922DD">
        <w:rPr>
          <w:rFonts w:ascii="Times New Roman" w:eastAsiaTheme="minorHAnsi" w:hAnsi="Times New Roman" w:cs="Times New Roman"/>
          <w:i/>
          <w:iCs/>
          <w:sz w:val="28"/>
          <w:szCs w:val="28"/>
          <w:lang w:val="en-US" w:eastAsia="en-US"/>
        </w:rPr>
        <w:t>NADH, Nicotinamide adenine dinucleotide reduced; NADPH, nicotinamide adenine dinucleotide phosphate reduced.</w:t>
      </w:r>
    </w:p>
    <w:p w14:paraId="63CC4677" w14:textId="77777777" w:rsidR="005670B1" w:rsidRPr="00D922DD" w:rsidRDefault="005670B1" w:rsidP="005670B1">
      <w:pPr>
        <w:tabs>
          <w:tab w:val="left" w:pos="5893"/>
        </w:tabs>
        <w:autoSpaceDE w:val="0"/>
        <w:autoSpaceDN w:val="0"/>
        <w:adjustRightInd w:val="0"/>
        <w:spacing w:after="0" w:line="240" w:lineRule="auto"/>
        <w:rPr>
          <w:rFonts w:ascii="Times New Roman" w:eastAsiaTheme="minorHAnsi" w:hAnsi="Times New Roman" w:cs="Times New Roman"/>
          <w:i/>
          <w:iCs/>
          <w:sz w:val="28"/>
          <w:szCs w:val="28"/>
          <w:lang w:val="en-US" w:eastAsia="en-US"/>
        </w:rPr>
      </w:pPr>
    </w:p>
    <w:p w14:paraId="6D02D660" w14:textId="5D9490AC" w:rsidR="005670B1" w:rsidRPr="00D922DD" w:rsidRDefault="005670B1" w:rsidP="005670B1">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D922DD">
        <w:rPr>
          <w:rFonts w:ascii="Times New Roman" w:eastAsiaTheme="minorHAnsi" w:hAnsi="Times New Roman" w:cs="Times New Roman"/>
          <w:b/>
          <w:bCs/>
          <w:i/>
          <w:iCs/>
          <w:sz w:val="28"/>
          <w:szCs w:val="28"/>
          <w:lang w:val="en-US" w:eastAsia="en-US"/>
        </w:rPr>
        <w:t>Phagocytosis and killing of bacteria. Bacteria are bound directly or are opsonized by mannose-binding protein, immunoglobulin (Ig)G, and/or C3b receptors, promoting their adherence and uptake by phagocytes. Within the phagosome, oxygen-dependent and oxygen independent mechanisms kill and degrade the bacteria. NADPH, Nicotinamide adenine dinucleotide phosphate reduced.</w:t>
      </w:r>
    </w:p>
    <w:p w14:paraId="4C046FC1" w14:textId="029B9D98" w:rsidR="005670B1" w:rsidRPr="00D922DD" w:rsidRDefault="005670B1" w:rsidP="005670B1">
      <w:pPr>
        <w:autoSpaceDE w:val="0"/>
        <w:autoSpaceDN w:val="0"/>
        <w:adjustRightInd w:val="0"/>
        <w:spacing w:after="0" w:line="240" w:lineRule="auto"/>
        <w:rPr>
          <w:rFonts w:ascii="Times New Roman" w:hAnsi="Times New Roman" w:cs="Times New Roman"/>
          <w:b/>
          <w:bCs/>
          <w:i/>
          <w:iCs/>
          <w:sz w:val="28"/>
          <w:szCs w:val="28"/>
          <w:lang w:val="en-US"/>
        </w:rPr>
      </w:pPr>
      <w:r w:rsidRPr="00D922DD">
        <w:rPr>
          <w:rFonts w:ascii="Times New Roman" w:hAnsi="Times New Roman" w:cs="Times New Roman"/>
          <w:b/>
          <w:bCs/>
          <w:i/>
          <w:iCs/>
          <w:noProof/>
          <w:sz w:val="28"/>
          <w:szCs w:val="28"/>
          <w:lang w:val="en-US"/>
        </w:rPr>
        <w:lastRenderedPageBreak/>
        <w:drawing>
          <wp:inline distT="0" distB="0" distL="0" distR="0" wp14:anchorId="26F9942E" wp14:editId="4FB678E3">
            <wp:extent cx="2425825" cy="2343270"/>
            <wp:effectExtent l="0" t="0" r="0" b="0"/>
            <wp:docPr id="479238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38300" name=""/>
                    <pic:cNvPicPr/>
                  </pic:nvPicPr>
                  <pic:blipFill>
                    <a:blip r:embed="rId17"/>
                    <a:stretch>
                      <a:fillRect/>
                    </a:stretch>
                  </pic:blipFill>
                  <pic:spPr>
                    <a:xfrm>
                      <a:off x="0" y="0"/>
                      <a:ext cx="2425825" cy="2343270"/>
                    </a:xfrm>
                    <a:prstGeom prst="rect">
                      <a:avLst/>
                    </a:prstGeom>
                  </pic:spPr>
                </pic:pic>
              </a:graphicData>
            </a:graphic>
          </wp:inline>
        </w:drawing>
      </w:r>
    </w:p>
    <w:p w14:paraId="44AD42FB" w14:textId="77777777" w:rsidR="005670B1" w:rsidRPr="00D922DD" w:rsidRDefault="005670B1" w:rsidP="005670B1">
      <w:pPr>
        <w:autoSpaceDE w:val="0"/>
        <w:autoSpaceDN w:val="0"/>
        <w:adjustRightInd w:val="0"/>
        <w:spacing w:after="0" w:line="240" w:lineRule="auto"/>
        <w:rPr>
          <w:rFonts w:ascii="Times New Roman" w:hAnsi="Times New Roman" w:cs="Times New Roman"/>
          <w:b/>
          <w:bCs/>
          <w:i/>
          <w:iCs/>
          <w:sz w:val="28"/>
          <w:szCs w:val="28"/>
          <w:lang w:val="en-US"/>
        </w:rPr>
      </w:pPr>
    </w:p>
    <w:p w14:paraId="10734677" w14:textId="47BF6936" w:rsidR="005670B1" w:rsidRPr="00D922DD" w:rsidRDefault="00486B63" w:rsidP="00486B63">
      <w:pPr>
        <w:autoSpaceDE w:val="0"/>
        <w:autoSpaceDN w:val="0"/>
        <w:adjustRightInd w:val="0"/>
        <w:spacing w:after="0" w:line="240" w:lineRule="auto"/>
        <w:rPr>
          <w:rFonts w:ascii="Times New Roman" w:eastAsiaTheme="minorHAnsi" w:hAnsi="Times New Roman" w:cs="Times New Roman"/>
          <w:b/>
          <w:bCs/>
          <w:i/>
          <w:iCs/>
          <w:sz w:val="28"/>
          <w:szCs w:val="28"/>
          <w:lang w:val="en-US" w:eastAsia="en-US"/>
        </w:rPr>
      </w:pPr>
      <w:r w:rsidRPr="00D922DD">
        <w:rPr>
          <w:rFonts w:ascii="Times New Roman" w:eastAsiaTheme="minorHAnsi" w:hAnsi="Times New Roman" w:cs="Times New Roman"/>
          <w:b/>
          <w:bCs/>
          <w:i/>
          <w:iCs/>
          <w:sz w:val="28"/>
          <w:szCs w:val="28"/>
          <w:lang w:val="en-US" w:eastAsia="en-US"/>
        </w:rPr>
        <w:t>Good, bad, and ugly effects of tumor necrosis factor (TNF)-</w:t>
      </w:r>
      <w:r w:rsidRPr="00D922DD">
        <w:rPr>
          <w:rFonts w:ascii="Times New Roman" w:eastAsiaTheme="minorHAnsi" w:hAnsi="Times New Roman" w:cs="Times New Roman"/>
          <w:b/>
          <w:bCs/>
          <w:i/>
          <w:iCs/>
          <w:sz w:val="28"/>
          <w:szCs w:val="28"/>
          <w:lang w:eastAsia="en-US"/>
        </w:rPr>
        <w:t>α</w:t>
      </w:r>
      <w:r w:rsidRPr="00D922DD">
        <w:rPr>
          <w:rFonts w:ascii="Times New Roman" w:eastAsiaTheme="minorHAnsi" w:hAnsi="Times New Roman" w:cs="Times New Roman"/>
          <w:b/>
          <w:bCs/>
          <w:i/>
          <w:iCs/>
          <w:sz w:val="28"/>
          <w:szCs w:val="28"/>
          <w:lang w:val="en-US" w:eastAsia="en-US"/>
        </w:rPr>
        <w:t xml:space="preserve"> and interleukin (IL)-1. Low concentrations activate local inflammation (promote movement of fluid, proteins, and cells from the blood to the site of infection) and supportive responses. High concentrations activate systemic inflammation and shock.</w:t>
      </w:r>
    </w:p>
    <w:p w14:paraId="0A3FF8D3" w14:textId="369C1F05" w:rsidR="00486B63" w:rsidRPr="00D922DD" w:rsidRDefault="00486B63" w:rsidP="00486B63">
      <w:pPr>
        <w:autoSpaceDE w:val="0"/>
        <w:autoSpaceDN w:val="0"/>
        <w:adjustRightInd w:val="0"/>
        <w:spacing w:after="0" w:line="240" w:lineRule="auto"/>
        <w:rPr>
          <w:rFonts w:ascii="Times New Roman" w:hAnsi="Times New Roman" w:cs="Times New Roman"/>
          <w:b/>
          <w:bCs/>
          <w:i/>
          <w:iCs/>
          <w:sz w:val="28"/>
          <w:szCs w:val="28"/>
          <w:lang w:val="en-US"/>
        </w:rPr>
      </w:pPr>
      <w:r w:rsidRPr="00D922DD">
        <w:rPr>
          <w:rFonts w:ascii="Times New Roman" w:hAnsi="Times New Roman" w:cs="Times New Roman"/>
          <w:b/>
          <w:bCs/>
          <w:i/>
          <w:iCs/>
          <w:noProof/>
          <w:sz w:val="28"/>
          <w:szCs w:val="28"/>
          <w:lang w:val="en-US"/>
        </w:rPr>
        <w:drawing>
          <wp:inline distT="0" distB="0" distL="0" distR="0" wp14:anchorId="1E5EC56E" wp14:editId="265FC4B0">
            <wp:extent cx="4958862" cy="3027421"/>
            <wp:effectExtent l="0" t="0" r="0" b="1905"/>
            <wp:docPr id="1657711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11142" name=""/>
                    <pic:cNvPicPr/>
                  </pic:nvPicPr>
                  <pic:blipFill>
                    <a:blip r:embed="rId18"/>
                    <a:stretch>
                      <a:fillRect/>
                    </a:stretch>
                  </pic:blipFill>
                  <pic:spPr>
                    <a:xfrm>
                      <a:off x="0" y="0"/>
                      <a:ext cx="4972449" cy="3035716"/>
                    </a:xfrm>
                    <a:prstGeom prst="rect">
                      <a:avLst/>
                    </a:prstGeom>
                  </pic:spPr>
                </pic:pic>
              </a:graphicData>
            </a:graphic>
          </wp:inline>
        </w:drawing>
      </w:r>
    </w:p>
    <w:p w14:paraId="4A79AC06" w14:textId="77777777" w:rsidR="00486B63" w:rsidRPr="00D922DD" w:rsidRDefault="00486B63" w:rsidP="00486B63">
      <w:pPr>
        <w:autoSpaceDE w:val="0"/>
        <w:autoSpaceDN w:val="0"/>
        <w:adjustRightInd w:val="0"/>
        <w:spacing w:after="0" w:line="240" w:lineRule="auto"/>
        <w:rPr>
          <w:rFonts w:ascii="Times New Roman" w:hAnsi="Times New Roman" w:cs="Times New Roman"/>
          <w:b/>
          <w:bCs/>
          <w:i/>
          <w:iCs/>
          <w:sz w:val="28"/>
          <w:szCs w:val="28"/>
          <w:lang w:val="en-US"/>
        </w:rPr>
      </w:pPr>
    </w:p>
    <w:p w14:paraId="74D4B906" w14:textId="1BCCE2EF" w:rsidR="00486B63" w:rsidRPr="00E8320E" w:rsidRDefault="00486B63" w:rsidP="00486B63">
      <w:pPr>
        <w:autoSpaceDE w:val="0"/>
        <w:autoSpaceDN w:val="0"/>
        <w:adjustRightInd w:val="0"/>
        <w:spacing w:after="0" w:line="240" w:lineRule="auto"/>
        <w:rPr>
          <w:rFonts w:ascii="Times New Roman" w:eastAsiaTheme="minorHAnsi" w:hAnsi="Times New Roman" w:cs="Times New Roman"/>
          <w:b/>
          <w:bCs/>
          <w:i/>
          <w:iCs/>
          <w:color w:val="0081AD"/>
          <w:sz w:val="28"/>
          <w:szCs w:val="28"/>
          <w:lang w:val="en-US" w:eastAsia="en-US"/>
        </w:rPr>
      </w:pPr>
      <w:r w:rsidRPr="00E8320E">
        <w:rPr>
          <w:rFonts w:ascii="Times New Roman" w:eastAsiaTheme="minorHAnsi" w:hAnsi="Times New Roman" w:cs="Times New Roman"/>
          <w:b/>
          <w:bCs/>
          <w:i/>
          <w:iCs/>
          <w:color w:val="000000"/>
          <w:sz w:val="28"/>
          <w:szCs w:val="28"/>
          <w:lang w:val="en-US" w:eastAsia="en-US"/>
        </w:rPr>
        <w:t>Cytokines of Innate Immunity (STAT)</w:t>
      </w:r>
      <w:proofErr w:type="spellStart"/>
      <w:proofErr w:type="gramStart"/>
      <w:r w:rsidRPr="00E8320E">
        <w:rPr>
          <w:rFonts w:ascii="Times New Roman" w:eastAsiaTheme="minorHAnsi" w:hAnsi="Times New Roman" w:cs="Times New Roman"/>
          <w:b/>
          <w:bCs/>
          <w:i/>
          <w:iCs/>
          <w:color w:val="0081AD"/>
          <w:sz w:val="28"/>
          <w:szCs w:val="28"/>
          <w:lang w:val="en-US" w:eastAsia="en-US"/>
        </w:rPr>
        <w:t>a</w:t>
      </w:r>
      <w:r w:rsidRPr="00E8320E">
        <w:rPr>
          <w:rFonts w:ascii="Times New Roman" w:eastAsiaTheme="minorHAnsi" w:hAnsi="Times New Roman" w:cs="Times New Roman"/>
          <w:b/>
          <w:bCs/>
          <w:i/>
          <w:iCs/>
          <w:color w:val="000000"/>
          <w:sz w:val="28"/>
          <w:szCs w:val="28"/>
          <w:lang w:val="en-US" w:eastAsia="en-US"/>
        </w:rPr>
        <w:t>,</w:t>
      </w:r>
      <w:r w:rsidRPr="00E8320E">
        <w:rPr>
          <w:rFonts w:ascii="Times New Roman" w:eastAsiaTheme="minorHAnsi" w:hAnsi="Times New Roman" w:cs="Times New Roman"/>
          <w:b/>
          <w:bCs/>
          <w:i/>
          <w:iCs/>
          <w:color w:val="0081AD"/>
          <w:sz w:val="28"/>
          <w:szCs w:val="28"/>
          <w:lang w:val="en-US" w:eastAsia="en-US"/>
        </w:rPr>
        <w:t>b</w:t>
      </w:r>
      <w:proofErr w:type="spellEnd"/>
      <w:proofErr w:type="gramEnd"/>
    </w:p>
    <w:p w14:paraId="66270933" w14:textId="05D4F4AD" w:rsidR="00486B63" w:rsidRPr="00D922DD" w:rsidRDefault="00486B63" w:rsidP="00486B63">
      <w:pPr>
        <w:autoSpaceDE w:val="0"/>
        <w:autoSpaceDN w:val="0"/>
        <w:adjustRightInd w:val="0"/>
        <w:spacing w:after="0" w:line="240" w:lineRule="auto"/>
        <w:rPr>
          <w:rFonts w:ascii="Times New Roman" w:hAnsi="Times New Roman" w:cs="Times New Roman"/>
          <w:b/>
          <w:bCs/>
          <w:i/>
          <w:iCs/>
          <w:sz w:val="28"/>
          <w:szCs w:val="28"/>
          <w:lang w:val="en-US"/>
        </w:rPr>
      </w:pPr>
      <w:r w:rsidRPr="00D922DD">
        <w:rPr>
          <w:rFonts w:ascii="Times New Roman" w:hAnsi="Times New Roman" w:cs="Times New Roman"/>
          <w:b/>
          <w:bCs/>
          <w:i/>
          <w:iCs/>
          <w:noProof/>
          <w:sz w:val="28"/>
          <w:szCs w:val="28"/>
          <w:lang w:val="en-US"/>
        </w:rPr>
        <w:lastRenderedPageBreak/>
        <w:drawing>
          <wp:inline distT="0" distB="0" distL="0" distR="0" wp14:anchorId="55BB34D0" wp14:editId="62ED2319">
            <wp:extent cx="5908431" cy="3765399"/>
            <wp:effectExtent l="0" t="0" r="0" b="6985"/>
            <wp:docPr id="76966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65132" name=""/>
                    <pic:cNvPicPr/>
                  </pic:nvPicPr>
                  <pic:blipFill>
                    <a:blip r:embed="rId19"/>
                    <a:stretch>
                      <a:fillRect/>
                    </a:stretch>
                  </pic:blipFill>
                  <pic:spPr>
                    <a:xfrm>
                      <a:off x="0" y="0"/>
                      <a:ext cx="5918580" cy="3771867"/>
                    </a:xfrm>
                    <a:prstGeom prst="rect">
                      <a:avLst/>
                    </a:prstGeom>
                  </pic:spPr>
                </pic:pic>
              </a:graphicData>
            </a:graphic>
          </wp:inline>
        </w:drawing>
      </w:r>
    </w:p>
    <w:p w14:paraId="59EA8F3F" w14:textId="77777777" w:rsidR="00486B63" w:rsidRPr="00D922DD" w:rsidRDefault="00486B63" w:rsidP="00486B63">
      <w:pPr>
        <w:autoSpaceDE w:val="0"/>
        <w:autoSpaceDN w:val="0"/>
        <w:adjustRightInd w:val="0"/>
        <w:spacing w:after="0" w:line="240" w:lineRule="auto"/>
        <w:rPr>
          <w:rFonts w:ascii="Times New Roman" w:hAnsi="Times New Roman" w:cs="Times New Roman"/>
          <w:b/>
          <w:bCs/>
          <w:i/>
          <w:iCs/>
          <w:sz w:val="28"/>
          <w:szCs w:val="28"/>
          <w:lang w:val="en-US"/>
        </w:rPr>
      </w:pPr>
    </w:p>
    <w:p w14:paraId="390FA5D8" w14:textId="21C77334" w:rsidR="00486B63" w:rsidRPr="00D922DD" w:rsidRDefault="00486B63" w:rsidP="00486B63">
      <w:pPr>
        <w:autoSpaceDE w:val="0"/>
        <w:autoSpaceDN w:val="0"/>
        <w:adjustRightInd w:val="0"/>
        <w:spacing w:after="0" w:line="240" w:lineRule="auto"/>
        <w:rPr>
          <w:rFonts w:ascii="Times New Roman" w:eastAsiaTheme="minorHAnsi" w:hAnsi="Times New Roman" w:cs="Times New Roman"/>
          <w:b/>
          <w:bCs/>
          <w:sz w:val="28"/>
          <w:szCs w:val="28"/>
          <w:lang w:val="en-US" w:eastAsia="en-US"/>
        </w:rPr>
      </w:pPr>
      <w:r w:rsidRPr="00D922DD">
        <w:rPr>
          <w:rFonts w:ascii="Times New Roman" w:eastAsiaTheme="minorHAnsi" w:hAnsi="Times New Roman" w:cs="Times New Roman"/>
          <w:b/>
          <w:bCs/>
          <w:sz w:val="28"/>
          <w:szCs w:val="28"/>
          <w:lang w:val="en-US" w:eastAsia="en-US"/>
        </w:rPr>
        <w:t>Inflammatory Diseases of the Skin</w:t>
      </w:r>
    </w:p>
    <w:p w14:paraId="485310DC" w14:textId="2235EFED"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Acne, atopic dermatitis, and eczema are initiated and maintained</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by innate keratinocyte and epithelial cell responses after entry</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of normal flora of the skin surface. Acne is the result of responses</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 xml:space="preserve">to </w:t>
      </w:r>
      <w:r w:rsidRPr="00D922DD">
        <w:rPr>
          <w:rFonts w:ascii="Times New Roman" w:eastAsiaTheme="minorHAnsi" w:hAnsi="Times New Roman" w:cs="Times New Roman"/>
          <w:i/>
          <w:iCs/>
          <w:sz w:val="28"/>
          <w:szCs w:val="28"/>
          <w:lang w:val="en-US" w:eastAsia="en-US"/>
        </w:rPr>
        <w:t xml:space="preserve">Propionibacterium acnes, </w:t>
      </w:r>
      <w:r w:rsidRPr="00D922DD">
        <w:rPr>
          <w:rFonts w:ascii="Times New Roman" w:eastAsiaTheme="minorHAnsi" w:hAnsi="Times New Roman" w:cs="Times New Roman"/>
          <w:sz w:val="28"/>
          <w:szCs w:val="28"/>
          <w:lang w:val="en-US" w:eastAsia="en-US"/>
        </w:rPr>
        <w:t>whereas staphylococci can drive</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 xml:space="preserve">atopic dermatitis and eczema. </w:t>
      </w:r>
      <w:r w:rsidRPr="00D922DD">
        <w:rPr>
          <w:rFonts w:ascii="Times New Roman" w:eastAsiaTheme="minorHAnsi" w:hAnsi="Times New Roman" w:cs="Times New Roman"/>
          <w:i/>
          <w:iCs/>
          <w:sz w:val="28"/>
          <w:szCs w:val="28"/>
          <w:lang w:val="en-US" w:eastAsia="en-US"/>
        </w:rPr>
        <w:t xml:space="preserve">P. acnes </w:t>
      </w:r>
      <w:r w:rsidRPr="00D922DD">
        <w:rPr>
          <w:rFonts w:ascii="Times New Roman" w:eastAsiaTheme="minorHAnsi" w:hAnsi="Times New Roman" w:cs="Times New Roman"/>
          <w:sz w:val="28"/>
          <w:szCs w:val="28"/>
          <w:lang w:val="en-US" w:eastAsia="en-US"/>
        </w:rPr>
        <w:t>grows in the anaerobic</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environment of the hair follicles and can promote keratinocyte</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growth and sebum production. It also activates TLR2 and TLR4 to</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initiate inflammatory cytokine (IL-1, IL-6, TNF-</w:t>
      </w:r>
      <w:r w:rsidRPr="00D922DD">
        <w:rPr>
          <w:rFonts w:ascii="Times New Roman" w:eastAsiaTheme="minorHAnsi" w:hAnsi="Times New Roman" w:cs="Times New Roman"/>
          <w:sz w:val="28"/>
          <w:szCs w:val="28"/>
          <w:lang w:eastAsia="en-US"/>
        </w:rPr>
        <w:t>α</w:t>
      </w:r>
      <w:r w:rsidRPr="00D922DD">
        <w:rPr>
          <w:rFonts w:ascii="Times New Roman" w:eastAsiaTheme="minorHAnsi" w:hAnsi="Times New Roman" w:cs="Times New Roman"/>
          <w:sz w:val="28"/>
          <w:szCs w:val="28"/>
          <w:lang w:val="en-US" w:eastAsia="en-US"/>
        </w:rPr>
        <w:t>) and chemokine</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responses from keratinocytes and Langerhans cells to recruit</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neutrophils and produce squalene, which is a lipid that is often</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used in vaccine adjuvants that increases IL-1</w:t>
      </w:r>
      <w:r w:rsidRPr="00D922DD">
        <w:rPr>
          <w:rFonts w:ascii="Times New Roman" w:eastAsiaTheme="minorHAnsi" w:hAnsi="Times New Roman" w:cs="Times New Roman"/>
          <w:sz w:val="28"/>
          <w:szCs w:val="28"/>
          <w:lang w:eastAsia="en-US"/>
        </w:rPr>
        <w:t>α</w:t>
      </w:r>
      <w:r w:rsidRPr="00D922DD">
        <w:rPr>
          <w:rFonts w:ascii="Times New Roman" w:eastAsiaTheme="minorHAnsi" w:hAnsi="Times New Roman" w:cs="Times New Roman"/>
          <w:sz w:val="28"/>
          <w:szCs w:val="28"/>
          <w:lang w:val="en-US" w:eastAsia="en-US"/>
        </w:rPr>
        <w:t xml:space="preserve"> levels and activates</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 xml:space="preserve">the 5-lipoxygenase enzyme to produce LTB4. </w:t>
      </w:r>
      <w:r w:rsidRPr="00D922DD">
        <w:rPr>
          <w:rFonts w:ascii="Times New Roman" w:eastAsiaTheme="minorHAnsi" w:hAnsi="Times New Roman" w:cs="Times New Roman"/>
          <w:i/>
          <w:iCs/>
          <w:sz w:val="28"/>
          <w:szCs w:val="28"/>
          <w:lang w:val="en-US" w:eastAsia="en-US"/>
        </w:rPr>
        <w:t xml:space="preserve">P. acnes </w:t>
      </w:r>
      <w:r w:rsidRPr="00D922DD">
        <w:rPr>
          <w:rFonts w:ascii="Times New Roman" w:eastAsiaTheme="minorHAnsi" w:hAnsi="Times New Roman" w:cs="Times New Roman"/>
          <w:sz w:val="28"/>
          <w:szCs w:val="28"/>
          <w:lang w:val="en-US" w:eastAsia="en-US"/>
        </w:rPr>
        <w:t>also activate</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local ILCs and T cells to promote inflammation.</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These and other</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actions can stimulate whitehead and blackhead production,</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inflammation, and scarring.</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Atopic dermatitis can result when the epidermal barrier function</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of the skin is continuously compromised to allow penetration</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 xml:space="preserve">of </w:t>
      </w:r>
      <w:r w:rsidRPr="00D922DD">
        <w:rPr>
          <w:rFonts w:ascii="Times New Roman" w:eastAsiaTheme="minorHAnsi" w:hAnsi="Times New Roman" w:cs="Times New Roman"/>
          <w:i/>
          <w:iCs/>
          <w:sz w:val="28"/>
          <w:szCs w:val="28"/>
          <w:lang w:val="en-US" w:eastAsia="en-US"/>
        </w:rPr>
        <w:t xml:space="preserve">Staphylococcus aureus </w:t>
      </w:r>
      <w:r w:rsidRPr="00D922DD">
        <w:rPr>
          <w:rFonts w:ascii="Times New Roman" w:eastAsiaTheme="minorHAnsi" w:hAnsi="Times New Roman" w:cs="Times New Roman"/>
          <w:sz w:val="28"/>
          <w:szCs w:val="28"/>
          <w:lang w:val="en-US" w:eastAsia="en-US"/>
        </w:rPr>
        <w:t>or other skin flora into the epidermis</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and dermis in which keratinocytes respond with IL-1, IL-8, IL-18,</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and chemokines; mast cells get activated and produce histamine;</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and macrophages are activated to trigger inflammation. Later,</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antigen-specific CD4 Th2 cells establish residence in the dermis,</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produce IL-4, and activate mast cells and inflammation. During</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the chronic phase of disease, CD4 Th17 and Th1 cells will arrive</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and activate neutrophils and macrophages, respectively, to exacerbate</w:t>
      </w:r>
      <w:r w:rsidR="00E8320E">
        <w:rPr>
          <w:rFonts w:ascii="Times New Roman" w:eastAsiaTheme="minorHAnsi" w:hAnsi="Times New Roman" w:cs="Times New Roman"/>
          <w:sz w:val="28"/>
          <w:szCs w:val="28"/>
          <w:lang w:val="en-US" w:eastAsia="en-US"/>
        </w:rPr>
        <w:t xml:space="preserve"> </w:t>
      </w:r>
      <w:r w:rsidRPr="00D922DD">
        <w:rPr>
          <w:rFonts w:ascii="Times New Roman" w:eastAsiaTheme="minorHAnsi" w:hAnsi="Times New Roman" w:cs="Times New Roman"/>
          <w:sz w:val="28"/>
          <w:szCs w:val="28"/>
          <w:lang w:val="en-US" w:eastAsia="en-US"/>
        </w:rPr>
        <w:t>the inflammation.</w:t>
      </w:r>
    </w:p>
    <w:p w14:paraId="3AA11036" w14:textId="2753FD56" w:rsidR="00486B63" w:rsidRPr="00D922DD" w:rsidRDefault="00486B63" w:rsidP="00486B63">
      <w:pPr>
        <w:autoSpaceDE w:val="0"/>
        <w:autoSpaceDN w:val="0"/>
        <w:adjustRightInd w:val="0"/>
        <w:spacing w:after="0" w:line="240" w:lineRule="auto"/>
        <w:rPr>
          <w:rFonts w:ascii="Times New Roman" w:eastAsiaTheme="minorHAnsi" w:hAnsi="Times New Roman" w:cs="Times New Roman"/>
          <w:i/>
          <w:iCs/>
          <w:sz w:val="28"/>
          <w:szCs w:val="28"/>
          <w:lang w:val="en-US" w:eastAsia="en-US"/>
        </w:rPr>
      </w:pPr>
      <w:r w:rsidRPr="00D922DD">
        <w:rPr>
          <w:rFonts w:ascii="Times New Roman" w:eastAsiaTheme="minorHAnsi" w:hAnsi="Times New Roman" w:cs="Times New Roman"/>
          <w:i/>
          <w:iCs/>
          <w:sz w:val="28"/>
          <w:szCs w:val="28"/>
          <w:lang w:val="en-US" w:eastAsia="en-US"/>
        </w:rPr>
        <w:t>CD, Cluster differentiation; IL, interleukin; ILC, innate lymphoid cell; LTB4, leukotriene B4; TLR, Toll-like receptor; TNF, tumor necrosis factor.</w:t>
      </w:r>
    </w:p>
    <w:p w14:paraId="24CD01DC" w14:textId="77777777" w:rsidR="00E8320E" w:rsidRDefault="00E8320E" w:rsidP="00486B63">
      <w:pPr>
        <w:autoSpaceDE w:val="0"/>
        <w:autoSpaceDN w:val="0"/>
        <w:adjustRightInd w:val="0"/>
        <w:spacing w:after="0" w:line="240" w:lineRule="auto"/>
        <w:rPr>
          <w:rFonts w:ascii="Times New Roman" w:eastAsiaTheme="minorHAnsi" w:hAnsi="Times New Roman" w:cs="Times New Roman"/>
          <w:b/>
          <w:bCs/>
          <w:sz w:val="28"/>
          <w:szCs w:val="28"/>
          <w:lang w:val="en-US" w:eastAsia="en-US"/>
        </w:rPr>
      </w:pPr>
    </w:p>
    <w:p w14:paraId="113F1C1D" w14:textId="0A421930" w:rsidR="00486B63" w:rsidRPr="00E8320E" w:rsidRDefault="00486B63" w:rsidP="00486B63">
      <w:pPr>
        <w:autoSpaceDE w:val="0"/>
        <w:autoSpaceDN w:val="0"/>
        <w:adjustRightInd w:val="0"/>
        <w:spacing w:after="0" w:line="240" w:lineRule="auto"/>
        <w:rPr>
          <w:rFonts w:ascii="Times New Roman" w:eastAsiaTheme="minorHAnsi" w:hAnsi="Times New Roman" w:cs="Times New Roman"/>
          <w:b/>
          <w:bCs/>
          <w:sz w:val="28"/>
          <w:szCs w:val="28"/>
          <w:lang w:val="en-US" w:eastAsia="en-US"/>
        </w:rPr>
      </w:pPr>
      <w:r w:rsidRPr="00E8320E">
        <w:rPr>
          <w:rFonts w:ascii="Times New Roman" w:eastAsiaTheme="minorHAnsi" w:hAnsi="Times New Roman" w:cs="Times New Roman"/>
          <w:b/>
          <w:bCs/>
          <w:sz w:val="28"/>
          <w:szCs w:val="28"/>
          <w:lang w:val="en-US" w:eastAsia="en-US"/>
        </w:rPr>
        <w:t>Acute-Phase Proteins</w:t>
      </w:r>
    </w:p>
    <w:p w14:paraId="748185BD"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eastAsia="en-US"/>
        </w:rPr>
        <w:t>α</w:t>
      </w:r>
      <w:r w:rsidRPr="00D922DD">
        <w:rPr>
          <w:rFonts w:ascii="Times New Roman" w:eastAsiaTheme="minorHAnsi" w:hAnsi="Times New Roman" w:cs="Times New Roman"/>
          <w:sz w:val="28"/>
          <w:szCs w:val="28"/>
          <w:lang w:val="en-US" w:eastAsia="en-US"/>
        </w:rPr>
        <w:t>1-Antitrypsin</w:t>
      </w:r>
    </w:p>
    <w:p w14:paraId="27F4ABF5"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eastAsia="en-US"/>
        </w:rPr>
        <w:t>α</w:t>
      </w:r>
      <w:r w:rsidRPr="00D922DD">
        <w:rPr>
          <w:rFonts w:ascii="Times New Roman" w:eastAsiaTheme="minorHAnsi" w:hAnsi="Times New Roman" w:cs="Times New Roman"/>
          <w:sz w:val="28"/>
          <w:szCs w:val="28"/>
          <w:lang w:val="en-US" w:eastAsia="en-US"/>
        </w:rPr>
        <w:t>1-Glycoprotein</w:t>
      </w:r>
    </w:p>
    <w:p w14:paraId="70759910"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Amyloids A and P</w:t>
      </w:r>
    </w:p>
    <w:p w14:paraId="6A7DEA74"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Antithrombin III</w:t>
      </w:r>
    </w:p>
    <w:p w14:paraId="7B9856DA"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C-reactive protein</w:t>
      </w:r>
    </w:p>
    <w:p w14:paraId="1E48ECEC"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lastRenderedPageBreak/>
        <w:t>C1 esterase inhibitor</w:t>
      </w:r>
    </w:p>
    <w:p w14:paraId="6EB5D9CC"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Complement C2, C3, C4, C5, C9</w:t>
      </w:r>
    </w:p>
    <w:p w14:paraId="51714C90"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Ceruloplasmin</w:t>
      </w:r>
    </w:p>
    <w:p w14:paraId="0293080F"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Fibrinogen</w:t>
      </w:r>
    </w:p>
    <w:p w14:paraId="5DA8CF76"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Haptoglobin</w:t>
      </w:r>
    </w:p>
    <w:p w14:paraId="302BBB8F"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proofErr w:type="spellStart"/>
      <w:r w:rsidRPr="00D922DD">
        <w:rPr>
          <w:rFonts w:ascii="Times New Roman" w:eastAsiaTheme="minorHAnsi" w:hAnsi="Times New Roman" w:cs="Times New Roman"/>
          <w:sz w:val="28"/>
          <w:szCs w:val="28"/>
          <w:lang w:val="en-US" w:eastAsia="en-US"/>
        </w:rPr>
        <w:t>Orosomucoid</w:t>
      </w:r>
      <w:proofErr w:type="spellEnd"/>
    </w:p>
    <w:p w14:paraId="18C737B1"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Plasminogen</w:t>
      </w:r>
    </w:p>
    <w:p w14:paraId="2DB03381"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Transferrin</w:t>
      </w:r>
    </w:p>
    <w:p w14:paraId="5BB4AA29"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Lipopolysaccharide-binding protein</w:t>
      </w:r>
    </w:p>
    <w:p w14:paraId="4EE18394" w14:textId="3CF0DFFB"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D922DD">
        <w:rPr>
          <w:rFonts w:ascii="Times New Roman" w:eastAsiaTheme="minorHAnsi" w:hAnsi="Times New Roman" w:cs="Times New Roman"/>
          <w:sz w:val="28"/>
          <w:szCs w:val="28"/>
          <w:lang w:val="en-US" w:eastAsia="en-US"/>
        </w:rPr>
        <w:t>Mannose-binding protein</w:t>
      </w:r>
    </w:p>
    <w:p w14:paraId="1CEE40B1" w14:textId="77777777" w:rsidR="00486B63" w:rsidRPr="00D922DD" w:rsidRDefault="00486B63" w:rsidP="00486B63">
      <w:pPr>
        <w:autoSpaceDE w:val="0"/>
        <w:autoSpaceDN w:val="0"/>
        <w:adjustRightInd w:val="0"/>
        <w:spacing w:after="0" w:line="240" w:lineRule="auto"/>
        <w:rPr>
          <w:rFonts w:ascii="Times New Roman" w:eastAsiaTheme="minorHAnsi" w:hAnsi="Times New Roman" w:cs="Times New Roman"/>
          <w:sz w:val="28"/>
          <w:szCs w:val="28"/>
          <w:lang w:val="en-US" w:eastAsia="en-US"/>
        </w:rPr>
      </w:pPr>
    </w:p>
    <w:p w14:paraId="289AC8AC" w14:textId="0FC555DB" w:rsidR="00486B63" w:rsidRPr="00D922DD" w:rsidRDefault="00486B63" w:rsidP="00486B63">
      <w:pPr>
        <w:autoSpaceDE w:val="0"/>
        <w:autoSpaceDN w:val="0"/>
        <w:adjustRightInd w:val="0"/>
        <w:spacing w:after="0" w:line="240" w:lineRule="auto"/>
        <w:rPr>
          <w:rFonts w:ascii="Times New Roman" w:hAnsi="Times New Roman" w:cs="Times New Roman"/>
          <w:b/>
          <w:bCs/>
          <w:i/>
          <w:iCs/>
          <w:sz w:val="28"/>
          <w:szCs w:val="28"/>
          <w:lang w:val="en-US"/>
        </w:rPr>
      </w:pPr>
      <w:r w:rsidRPr="00D922DD">
        <w:rPr>
          <w:rFonts w:ascii="Times New Roman" w:eastAsiaTheme="minorHAnsi" w:hAnsi="Times New Roman" w:cs="Times New Roman"/>
          <w:b/>
          <w:bCs/>
          <w:i/>
          <w:iCs/>
          <w:sz w:val="28"/>
          <w:szCs w:val="28"/>
          <w:lang w:val="en-US" w:eastAsia="en-US"/>
        </w:rPr>
        <w:t>Gram-positive and gram-negative bacteria induce sepsis by shared and separate pathways. Lipopolysaccharides (LPSs) activate complement, producing C5a, which promotes</w:t>
      </w:r>
      <w:r w:rsidR="00E8320E">
        <w:rPr>
          <w:rFonts w:ascii="Times New Roman" w:eastAsiaTheme="minorHAnsi" w:hAnsi="Times New Roman" w:cs="Times New Roman"/>
          <w:b/>
          <w:bCs/>
          <w:i/>
          <w:iCs/>
          <w:sz w:val="28"/>
          <w:szCs w:val="28"/>
          <w:lang w:val="en-US" w:eastAsia="en-US"/>
        </w:rPr>
        <w:t xml:space="preserve"> </w:t>
      </w:r>
      <w:r w:rsidRPr="00D922DD">
        <w:rPr>
          <w:rFonts w:ascii="Times New Roman" w:eastAsiaTheme="minorHAnsi" w:hAnsi="Times New Roman" w:cs="Times New Roman"/>
          <w:b/>
          <w:bCs/>
          <w:i/>
          <w:iCs/>
          <w:sz w:val="28"/>
          <w:szCs w:val="28"/>
          <w:lang w:val="en-US" w:eastAsia="en-US"/>
        </w:rPr>
        <w:t xml:space="preserve">inflammation and activates coagulation. LPS, lipoteichoic acid (LTA), and other </w:t>
      </w:r>
      <w:proofErr w:type="spellStart"/>
      <w:r w:rsidRPr="00D922DD">
        <w:rPr>
          <w:rFonts w:ascii="Times New Roman" w:eastAsiaTheme="minorHAnsi" w:hAnsi="Times New Roman" w:cs="Times New Roman"/>
          <w:b/>
          <w:bCs/>
          <w:i/>
          <w:iCs/>
          <w:sz w:val="28"/>
          <w:szCs w:val="28"/>
          <w:lang w:val="en-US" w:eastAsia="en-US"/>
        </w:rPr>
        <w:t>pathogenassociated</w:t>
      </w:r>
      <w:proofErr w:type="spellEnd"/>
      <w:r w:rsidRPr="00D922DD">
        <w:rPr>
          <w:rFonts w:ascii="Times New Roman" w:eastAsiaTheme="minorHAnsi" w:hAnsi="Times New Roman" w:cs="Times New Roman"/>
          <w:b/>
          <w:bCs/>
          <w:i/>
          <w:iCs/>
          <w:sz w:val="28"/>
          <w:szCs w:val="28"/>
          <w:lang w:val="en-US" w:eastAsia="en-US"/>
        </w:rPr>
        <w:t xml:space="preserve"> molecular patterns (PAMPs) interact with Toll-like receptors (TLRs) and other PAMP receptors to activate inflammation and proinflammatory cytokine production. These can add up to cause sepsis. The thickness of the arrow indicates the strength of the response. Red is for gram-negative bacteria and blue is for gram-positive bacteria. DIC, </w:t>
      </w:r>
      <w:proofErr w:type="gramStart"/>
      <w:r w:rsidRPr="00D922DD">
        <w:rPr>
          <w:rFonts w:ascii="Times New Roman" w:eastAsiaTheme="minorHAnsi" w:hAnsi="Times New Roman" w:cs="Times New Roman"/>
          <w:b/>
          <w:bCs/>
          <w:i/>
          <w:iCs/>
          <w:sz w:val="28"/>
          <w:szCs w:val="28"/>
          <w:lang w:val="en-US" w:eastAsia="en-US"/>
        </w:rPr>
        <w:t>Disseminated</w:t>
      </w:r>
      <w:proofErr w:type="gramEnd"/>
      <w:r w:rsidRPr="00D922DD">
        <w:rPr>
          <w:rFonts w:ascii="Times New Roman" w:eastAsiaTheme="minorHAnsi" w:hAnsi="Times New Roman" w:cs="Times New Roman"/>
          <w:b/>
          <w:bCs/>
          <w:i/>
          <w:iCs/>
          <w:sz w:val="28"/>
          <w:szCs w:val="28"/>
          <w:lang w:val="en-US" w:eastAsia="en-US"/>
        </w:rPr>
        <w:t xml:space="preserve"> intravascular coagulation; IL, interleukin; SIRS, systemic inflammatory response syndrome; TNF-_, tumor necrosis factor-</w:t>
      </w:r>
      <w:r w:rsidRPr="00D922DD">
        <w:rPr>
          <w:rFonts w:ascii="Times New Roman" w:eastAsiaTheme="minorHAnsi" w:hAnsi="Times New Roman" w:cs="Times New Roman"/>
          <w:b/>
          <w:bCs/>
          <w:i/>
          <w:iCs/>
          <w:sz w:val="28"/>
          <w:szCs w:val="28"/>
          <w:lang w:eastAsia="en-US"/>
        </w:rPr>
        <w:t>α</w:t>
      </w:r>
      <w:r w:rsidRPr="00D922DD">
        <w:rPr>
          <w:rFonts w:ascii="Times New Roman" w:eastAsiaTheme="minorHAnsi" w:hAnsi="Times New Roman" w:cs="Times New Roman"/>
          <w:b/>
          <w:bCs/>
          <w:i/>
          <w:iCs/>
          <w:sz w:val="28"/>
          <w:szCs w:val="28"/>
          <w:lang w:val="en-US" w:eastAsia="en-US"/>
        </w:rPr>
        <w:t xml:space="preserve">. (Modified from </w:t>
      </w:r>
      <w:proofErr w:type="spellStart"/>
      <w:r w:rsidRPr="00D922DD">
        <w:rPr>
          <w:rFonts w:ascii="Times New Roman" w:eastAsiaTheme="minorHAnsi" w:hAnsi="Times New Roman" w:cs="Times New Roman"/>
          <w:b/>
          <w:bCs/>
          <w:i/>
          <w:iCs/>
          <w:sz w:val="28"/>
          <w:szCs w:val="28"/>
          <w:lang w:val="en-US" w:eastAsia="en-US"/>
        </w:rPr>
        <w:t>Rittirsch</w:t>
      </w:r>
      <w:proofErr w:type="spellEnd"/>
      <w:r w:rsidRPr="00D922DD">
        <w:rPr>
          <w:rFonts w:ascii="Times New Roman" w:eastAsiaTheme="minorHAnsi" w:hAnsi="Times New Roman" w:cs="Times New Roman"/>
          <w:b/>
          <w:bCs/>
          <w:i/>
          <w:iCs/>
          <w:sz w:val="28"/>
          <w:szCs w:val="28"/>
          <w:lang w:val="en-US" w:eastAsia="en-US"/>
        </w:rPr>
        <w:t xml:space="preserve">, D., </w:t>
      </w:r>
      <w:proofErr w:type="spellStart"/>
      <w:r w:rsidRPr="00D922DD">
        <w:rPr>
          <w:rFonts w:ascii="Times New Roman" w:eastAsiaTheme="minorHAnsi" w:hAnsi="Times New Roman" w:cs="Times New Roman"/>
          <w:b/>
          <w:bCs/>
          <w:i/>
          <w:iCs/>
          <w:sz w:val="28"/>
          <w:szCs w:val="28"/>
          <w:lang w:val="en-US" w:eastAsia="en-US"/>
        </w:rPr>
        <w:t>Flierl</w:t>
      </w:r>
      <w:proofErr w:type="spellEnd"/>
      <w:r w:rsidRPr="00D922DD">
        <w:rPr>
          <w:rFonts w:ascii="Times New Roman" w:eastAsiaTheme="minorHAnsi" w:hAnsi="Times New Roman" w:cs="Times New Roman"/>
          <w:b/>
          <w:bCs/>
          <w:i/>
          <w:iCs/>
          <w:sz w:val="28"/>
          <w:szCs w:val="28"/>
          <w:lang w:val="en-US" w:eastAsia="en-US"/>
        </w:rPr>
        <w:t xml:space="preserve">, M.A., Ward, P.A. 2008. Harmful molecular mechanisms in sepsis. </w:t>
      </w:r>
      <w:r w:rsidRPr="00D922DD">
        <w:rPr>
          <w:rFonts w:ascii="Times New Roman" w:eastAsiaTheme="minorHAnsi" w:hAnsi="Times New Roman" w:cs="Times New Roman"/>
          <w:b/>
          <w:bCs/>
          <w:i/>
          <w:iCs/>
          <w:sz w:val="28"/>
          <w:szCs w:val="28"/>
          <w:lang w:eastAsia="en-US"/>
        </w:rPr>
        <w:t>Nat. Rev. Immunol. 8, 776–787.)</w:t>
      </w:r>
    </w:p>
    <w:p w14:paraId="1B94978B" w14:textId="288891D0" w:rsidR="00486B63" w:rsidRPr="00D922DD" w:rsidRDefault="00486B63" w:rsidP="00486B63">
      <w:pPr>
        <w:autoSpaceDE w:val="0"/>
        <w:autoSpaceDN w:val="0"/>
        <w:adjustRightInd w:val="0"/>
        <w:spacing w:after="0" w:line="240" w:lineRule="auto"/>
        <w:rPr>
          <w:rFonts w:ascii="Times New Roman" w:hAnsi="Times New Roman" w:cs="Times New Roman"/>
          <w:b/>
          <w:bCs/>
          <w:i/>
          <w:iCs/>
          <w:sz w:val="28"/>
          <w:szCs w:val="28"/>
          <w:lang w:val="en-US"/>
        </w:rPr>
      </w:pPr>
      <w:r w:rsidRPr="00D922DD">
        <w:rPr>
          <w:rFonts w:ascii="Times New Roman" w:hAnsi="Times New Roman" w:cs="Times New Roman"/>
          <w:b/>
          <w:bCs/>
          <w:i/>
          <w:iCs/>
          <w:noProof/>
          <w:sz w:val="28"/>
          <w:szCs w:val="28"/>
          <w:lang w:val="en-US"/>
        </w:rPr>
        <w:drawing>
          <wp:inline distT="0" distB="0" distL="0" distR="0" wp14:anchorId="1A4EB22E" wp14:editId="4D9566AE">
            <wp:extent cx="3144129" cy="2661654"/>
            <wp:effectExtent l="0" t="0" r="0" b="5715"/>
            <wp:docPr id="50759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92225" name=""/>
                    <pic:cNvPicPr/>
                  </pic:nvPicPr>
                  <pic:blipFill>
                    <a:blip r:embed="rId20"/>
                    <a:stretch>
                      <a:fillRect/>
                    </a:stretch>
                  </pic:blipFill>
                  <pic:spPr>
                    <a:xfrm>
                      <a:off x="0" y="0"/>
                      <a:ext cx="3153445" cy="2669540"/>
                    </a:xfrm>
                    <a:prstGeom prst="rect">
                      <a:avLst/>
                    </a:prstGeom>
                  </pic:spPr>
                </pic:pic>
              </a:graphicData>
            </a:graphic>
          </wp:inline>
        </w:drawing>
      </w:r>
    </w:p>
    <w:p w14:paraId="2A173F01" w14:textId="77777777" w:rsidR="00486B63" w:rsidRPr="00D922DD" w:rsidRDefault="00486B63" w:rsidP="00486B63">
      <w:pPr>
        <w:autoSpaceDE w:val="0"/>
        <w:autoSpaceDN w:val="0"/>
        <w:adjustRightInd w:val="0"/>
        <w:spacing w:after="0" w:line="240" w:lineRule="auto"/>
        <w:rPr>
          <w:rFonts w:ascii="Times New Roman" w:hAnsi="Times New Roman" w:cs="Times New Roman"/>
          <w:b/>
          <w:bCs/>
          <w:i/>
          <w:iCs/>
          <w:sz w:val="28"/>
          <w:szCs w:val="28"/>
          <w:lang w:val="en-US"/>
        </w:rPr>
      </w:pPr>
    </w:p>
    <w:p w14:paraId="1309F9A5" w14:textId="6675BE77" w:rsidR="00486B63" w:rsidRPr="00D922DD" w:rsidRDefault="00486B63" w:rsidP="00486B63">
      <w:pPr>
        <w:autoSpaceDE w:val="0"/>
        <w:autoSpaceDN w:val="0"/>
        <w:adjustRightInd w:val="0"/>
        <w:spacing w:after="0" w:line="240" w:lineRule="auto"/>
        <w:rPr>
          <w:rFonts w:ascii="Times New Roman" w:eastAsiaTheme="minorHAnsi" w:hAnsi="Times New Roman" w:cs="Times New Roman"/>
          <w:b/>
          <w:bCs/>
          <w:i/>
          <w:iCs/>
          <w:sz w:val="28"/>
          <w:szCs w:val="28"/>
          <w:lang w:eastAsia="en-US"/>
        </w:rPr>
      </w:pPr>
      <w:r w:rsidRPr="00D922DD">
        <w:rPr>
          <w:rFonts w:ascii="Times New Roman" w:eastAsiaTheme="minorHAnsi" w:hAnsi="Times New Roman" w:cs="Times New Roman"/>
          <w:b/>
          <w:bCs/>
          <w:i/>
          <w:iCs/>
          <w:sz w:val="28"/>
          <w:szCs w:val="28"/>
          <w:lang w:val="en-US" w:eastAsia="en-US"/>
        </w:rPr>
        <w:t xml:space="preserve">Dendritic cells (DCs) initiate and direct immune responses. Immature DCs constantly internalize and process proteins, debris, and microbes. Binding of microbial components to Toll-like receptors (TLRs) activates the maturation of the DC so that it ceases to internalize any new material; moves to the lymph node and upregulates major histocompatibility complex (MHC) II for antigen presentation; coreceptors B7 and B7-1 and cytokines to activate T cells. The cell-surface interactions and cytokines activate the T cells and direct the nature of the subsequent response. </w:t>
      </w:r>
      <w:r w:rsidRPr="00D922DD">
        <w:rPr>
          <w:rFonts w:ascii="Times New Roman" w:eastAsiaTheme="minorHAnsi" w:hAnsi="Times New Roman" w:cs="Times New Roman"/>
          <w:b/>
          <w:bCs/>
          <w:i/>
          <w:iCs/>
          <w:sz w:val="28"/>
          <w:szCs w:val="28"/>
          <w:lang w:eastAsia="en-US"/>
        </w:rPr>
        <w:t>IFN, Interferon; LPS,</w:t>
      </w:r>
      <w:r w:rsidRPr="00D922DD">
        <w:rPr>
          <w:rFonts w:ascii="Times New Roman" w:eastAsiaTheme="minorHAnsi" w:hAnsi="Times New Roman" w:cs="Times New Roman"/>
          <w:b/>
          <w:bCs/>
          <w:i/>
          <w:iCs/>
          <w:sz w:val="28"/>
          <w:szCs w:val="28"/>
          <w:lang w:val="en-US" w:eastAsia="en-US"/>
        </w:rPr>
        <w:t xml:space="preserve"> </w:t>
      </w:r>
      <w:r w:rsidRPr="00D922DD">
        <w:rPr>
          <w:rFonts w:ascii="Times New Roman" w:eastAsiaTheme="minorHAnsi" w:hAnsi="Times New Roman" w:cs="Times New Roman"/>
          <w:b/>
          <w:bCs/>
          <w:i/>
          <w:iCs/>
          <w:sz w:val="28"/>
          <w:szCs w:val="28"/>
          <w:lang w:eastAsia="en-US"/>
        </w:rPr>
        <w:t>lipopolysaccharide.</w:t>
      </w:r>
    </w:p>
    <w:p w14:paraId="2AA42321" w14:textId="2DB03EAD" w:rsidR="00486B63" w:rsidRPr="00D922DD" w:rsidRDefault="00486B63" w:rsidP="00486B63">
      <w:pPr>
        <w:autoSpaceDE w:val="0"/>
        <w:autoSpaceDN w:val="0"/>
        <w:adjustRightInd w:val="0"/>
        <w:spacing w:after="0" w:line="240" w:lineRule="auto"/>
        <w:rPr>
          <w:rFonts w:ascii="Times New Roman" w:hAnsi="Times New Roman" w:cs="Times New Roman"/>
          <w:b/>
          <w:bCs/>
          <w:i/>
          <w:iCs/>
          <w:sz w:val="28"/>
          <w:szCs w:val="28"/>
          <w:lang w:val="en-US"/>
        </w:rPr>
      </w:pPr>
      <w:r w:rsidRPr="00D922DD">
        <w:rPr>
          <w:rFonts w:ascii="Times New Roman" w:hAnsi="Times New Roman" w:cs="Times New Roman"/>
          <w:b/>
          <w:bCs/>
          <w:i/>
          <w:iCs/>
          <w:noProof/>
          <w:sz w:val="28"/>
          <w:szCs w:val="28"/>
          <w:lang w:val="en-US"/>
        </w:rPr>
        <w:lastRenderedPageBreak/>
        <w:drawing>
          <wp:inline distT="0" distB="0" distL="0" distR="0" wp14:anchorId="5D614232" wp14:editId="77355FB6">
            <wp:extent cx="3714941" cy="2997354"/>
            <wp:effectExtent l="0" t="0" r="0" b="0"/>
            <wp:docPr id="1897400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00801" name=""/>
                    <pic:cNvPicPr/>
                  </pic:nvPicPr>
                  <pic:blipFill>
                    <a:blip r:embed="rId21"/>
                    <a:stretch>
                      <a:fillRect/>
                    </a:stretch>
                  </pic:blipFill>
                  <pic:spPr>
                    <a:xfrm>
                      <a:off x="0" y="0"/>
                      <a:ext cx="3714941" cy="2997354"/>
                    </a:xfrm>
                    <a:prstGeom prst="rect">
                      <a:avLst/>
                    </a:prstGeom>
                  </pic:spPr>
                </pic:pic>
              </a:graphicData>
            </a:graphic>
          </wp:inline>
        </w:drawing>
      </w:r>
    </w:p>
    <w:p w14:paraId="54515EB9" w14:textId="77777777" w:rsidR="00486B63" w:rsidRPr="00D922DD" w:rsidRDefault="00486B63" w:rsidP="00486B63">
      <w:pPr>
        <w:autoSpaceDE w:val="0"/>
        <w:autoSpaceDN w:val="0"/>
        <w:adjustRightInd w:val="0"/>
        <w:spacing w:after="0" w:line="240" w:lineRule="auto"/>
        <w:rPr>
          <w:rFonts w:ascii="Times New Roman" w:hAnsi="Times New Roman" w:cs="Times New Roman"/>
          <w:b/>
          <w:bCs/>
          <w:i/>
          <w:iCs/>
          <w:sz w:val="28"/>
          <w:szCs w:val="28"/>
          <w:lang w:val="en-US"/>
        </w:rPr>
      </w:pPr>
    </w:p>
    <w:p w14:paraId="6ABB06EE" w14:textId="77777777" w:rsidR="00486B63" w:rsidRPr="00D922DD" w:rsidRDefault="00486B63" w:rsidP="00486B63">
      <w:pPr>
        <w:autoSpaceDE w:val="0"/>
        <w:autoSpaceDN w:val="0"/>
        <w:adjustRightInd w:val="0"/>
        <w:spacing w:after="0" w:line="240" w:lineRule="auto"/>
        <w:rPr>
          <w:rFonts w:ascii="Times New Roman" w:hAnsi="Times New Roman" w:cs="Times New Roman"/>
          <w:b/>
          <w:bCs/>
          <w:i/>
          <w:iCs/>
          <w:sz w:val="28"/>
          <w:szCs w:val="28"/>
          <w:lang w:val="en-US"/>
        </w:rPr>
      </w:pPr>
    </w:p>
    <w:sectPr w:rsidR="00486B63" w:rsidRPr="00D922DD" w:rsidSect="008B4DE6">
      <w:pgSz w:w="11906" w:h="16838"/>
      <w:pgMar w:top="720" w:right="424"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5786" w14:textId="77777777" w:rsidR="00360A77" w:rsidRDefault="00360A77" w:rsidP="00F13F13">
      <w:pPr>
        <w:spacing w:after="0" w:line="240" w:lineRule="auto"/>
      </w:pPr>
      <w:r>
        <w:separator/>
      </w:r>
    </w:p>
  </w:endnote>
  <w:endnote w:type="continuationSeparator" w:id="0">
    <w:p w14:paraId="5FA65B9A" w14:textId="77777777" w:rsidR="00360A77" w:rsidRDefault="00360A77" w:rsidP="00F1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38F8" w14:textId="77777777" w:rsidR="00360A77" w:rsidRDefault="00360A77" w:rsidP="00F13F13">
      <w:pPr>
        <w:spacing w:after="0" w:line="240" w:lineRule="auto"/>
      </w:pPr>
      <w:r>
        <w:separator/>
      </w:r>
    </w:p>
  </w:footnote>
  <w:footnote w:type="continuationSeparator" w:id="0">
    <w:p w14:paraId="20FB4AD9" w14:textId="77777777" w:rsidR="00360A77" w:rsidRDefault="00360A77" w:rsidP="00F13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9C"/>
    <w:multiLevelType w:val="hybridMultilevel"/>
    <w:tmpl w:val="EBE4471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706726"/>
    <w:multiLevelType w:val="hybridMultilevel"/>
    <w:tmpl w:val="D7081024"/>
    <w:lvl w:ilvl="0" w:tplc="72408FA2">
      <w:start w:val="1"/>
      <w:numFmt w:val="decimal"/>
      <w:lvlText w:val="%1."/>
      <w:lvlJc w:val="left"/>
      <w:pPr>
        <w:tabs>
          <w:tab w:val="num" w:pos="720"/>
        </w:tabs>
        <w:ind w:left="720" w:hanging="360"/>
      </w:pPr>
    </w:lvl>
    <w:lvl w:ilvl="1" w:tplc="9E10716A" w:tentative="1">
      <w:start w:val="1"/>
      <w:numFmt w:val="decimal"/>
      <w:lvlText w:val="%2."/>
      <w:lvlJc w:val="left"/>
      <w:pPr>
        <w:tabs>
          <w:tab w:val="num" w:pos="1440"/>
        </w:tabs>
        <w:ind w:left="1440" w:hanging="360"/>
      </w:pPr>
    </w:lvl>
    <w:lvl w:ilvl="2" w:tplc="74A42B6C" w:tentative="1">
      <w:start w:val="1"/>
      <w:numFmt w:val="decimal"/>
      <w:lvlText w:val="%3."/>
      <w:lvlJc w:val="left"/>
      <w:pPr>
        <w:tabs>
          <w:tab w:val="num" w:pos="2160"/>
        </w:tabs>
        <w:ind w:left="2160" w:hanging="360"/>
      </w:pPr>
    </w:lvl>
    <w:lvl w:ilvl="3" w:tplc="2EF0F594" w:tentative="1">
      <w:start w:val="1"/>
      <w:numFmt w:val="decimal"/>
      <w:lvlText w:val="%4."/>
      <w:lvlJc w:val="left"/>
      <w:pPr>
        <w:tabs>
          <w:tab w:val="num" w:pos="2880"/>
        </w:tabs>
        <w:ind w:left="2880" w:hanging="360"/>
      </w:pPr>
    </w:lvl>
    <w:lvl w:ilvl="4" w:tplc="DF86A7CE" w:tentative="1">
      <w:start w:val="1"/>
      <w:numFmt w:val="decimal"/>
      <w:lvlText w:val="%5."/>
      <w:lvlJc w:val="left"/>
      <w:pPr>
        <w:tabs>
          <w:tab w:val="num" w:pos="3600"/>
        </w:tabs>
        <w:ind w:left="3600" w:hanging="360"/>
      </w:pPr>
    </w:lvl>
    <w:lvl w:ilvl="5" w:tplc="300E07D6" w:tentative="1">
      <w:start w:val="1"/>
      <w:numFmt w:val="decimal"/>
      <w:lvlText w:val="%6."/>
      <w:lvlJc w:val="left"/>
      <w:pPr>
        <w:tabs>
          <w:tab w:val="num" w:pos="4320"/>
        </w:tabs>
        <w:ind w:left="4320" w:hanging="360"/>
      </w:pPr>
    </w:lvl>
    <w:lvl w:ilvl="6" w:tplc="E3B2E604" w:tentative="1">
      <w:start w:val="1"/>
      <w:numFmt w:val="decimal"/>
      <w:lvlText w:val="%7."/>
      <w:lvlJc w:val="left"/>
      <w:pPr>
        <w:tabs>
          <w:tab w:val="num" w:pos="5040"/>
        </w:tabs>
        <w:ind w:left="5040" w:hanging="360"/>
      </w:pPr>
    </w:lvl>
    <w:lvl w:ilvl="7" w:tplc="BC5ED4A0" w:tentative="1">
      <w:start w:val="1"/>
      <w:numFmt w:val="decimal"/>
      <w:lvlText w:val="%8."/>
      <w:lvlJc w:val="left"/>
      <w:pPr>
        <w:tabs>
          <w:tab w:val="num" w:pos="5760"/>
        </w:tabs>
        <w:ind w:left="5760" w:hanging="360"/>
      </w:pPr>
    </w:lvl>
    <w:lvl w:ilvl="8" w:tplc="86C00ADE" w:tentative="1">
      <w:start w:val="1"/>
      <w:numFmt w:val="decimal"/>
      <w:lvlText w:val="%9."/>
      <w:lvlJc w:val="left"/>
      <w:pPr>
        <w:tabs>
          <w:tab w:val="num" w:pos="6480"/>
        </w:tabs>
        <w:ind w:left="6480" w:hanging="360"/>
      </w:pPr>
    </w:lvl>
  </w:abstractNum>
  <w:abstractNum w:abstractNumId="2" w15:restartNumberingAfterBreak="0">
    <w:nsid w:val="041C4563"/>
    <w:multiLevelType w:val="hybridMultilevel"/>
    <w:tmpl w:val="30044FD8"/>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0748D"/>
    <w:multiLevelType w:val="hybridMultilevel"/>
    <w:tmpl w:val="09927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A0888"/>
    <w:multiLevelType w:val="hybridMultilevel"/>
    <w:tmpl w:val="1A520814"/>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530847"/>
    <w:multiLevelType w:val="hybridMultilevel"/>
    <w:tmpl w:val="097E9F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D2A27"/>
    <w:multiLevelType w:val="hybridMultilevel"/>
    <w:tmpl w:val="60F4E9F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F51D0"/>
    <w:multiLevelType w:val="hybridMultilevel"/>
    <w:tmpl w:val="E3C6D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C462CC"/>
    <w:multiLevelType w:val="hybridMultilevel"/>
    <w:tmpl w:val="E95631BC"/>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43BBE"/>
    <w:multiLevelType w:val="hybridMultilevel"/>
    <w:tmpl w:val="3C7823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5A14E61"/>
    <w:multiLevelType w:val="hybridMultilevel"/>
    <w:tmpl w:val="3E34D652"/>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D62FFB"/>
    <w:multiLevelType w:val="hybridMultilevel"/>
    <w:tmpl w:val="C3788E46"/>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231098"/>
    <w:multiLevelType w:val="hybridMultilevel"/>
    <w:tmpl w:val="830AA5D6"/>
    <w:lvl w:ilvl="0" w:tplc="5D781F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1332C9C"/>
    <w:multiLevelType w:val="hybridMultilevel"/>
    <w:tmpl w:val="8A541A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C032C"/>
    <w:multiLevelType w:val="hybridMultilevel"/>
    <w:tmpl w:val="A844B964"/>
    <w:lvl w:ilvl="0" w:tplc="5D781F8E">
      <w:start w:val="1"/>
      <w:numFmt w:val="bullet"/>
      <w:lvlText w:val="-"/>
      <w:lvlJc w:val="left"/>
      <w:pPr>
        <w:ind w:left="76" w:hanging="360"/>
      </w:pPr>
      <w:rPr>
        <w:rFonts w:ascii="Times New Roman" w:eastAsiaTheme="minorHAnsi" w:hAnsi="Times New Roman" w:cs="Times New Roman"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5" w15:restartNumberingAfterBreak="0">
    <w:nsid w:val="373B17C3"/>
    <w:multiLevelType w:val="hybridMultilevel"/>
    <w:tmpl w:val="6E203E86"/>
    <w:lvl w:ilvl="0" w:tplc="5D781F8E">
      <w:start w:val="1"/>
      <w:numFmt w:val="bullet"/>
      <w:lvlText w:val="-"/>
      <w:lvlJc w:val="left"/>
      <w:pPr>
        <w:ind w:left="1215" w:hanging="360"/>
      </w:pPr>
      <w:rPr>
        <w:rFonts w:ascii="Times New Roman" w:eastAsiaTheme="minorHAnsi" w:hAnsi="Times New Roman"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6" w15:restartNumberingAfterBreak="0">
    <w:nsid w:val="37E7631D"/>
    <w:multiLevelType w:val="hybridMultilevel"/>
    <w:tmpl w:val="46B61BC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F40177"/>
    <w:multiLevelType w:val="hybridMultilevel"/>
    <w:tmpl w:val="533A40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901C46"/>
    <w:multiLevelType w:val="hybridMultilevel"/>
    <w:tmpl w:val="DCD0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7C64CE"/>
    <w:multiLevelType w:val="hybridMultilevel"/>
    <w:tmpl w:val="FA6A6A00"/>
    <w:lvl w:ilvl="0" w:tplc="5D781F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76B1BC6"/>
    <w:multiLevelType w:val="hybridMultilevel"/>
    <w:tmpl w:val="5782996C"/>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D70EE9"/>
    <w:multiLevelType w:val="hybridMultilevel"/>
    <w:tmpl w:val="6E3687E4"/>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E70DAD"/>
    <w:multiLevelType w:val="hybridMultilevel"/>
    <w:tmpl w:val="9B802010"/>
    <w:lvl w:ilvl="0" w:tplc="5D781F8E">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2063D6"/>
    <w:multiLevelType w:val="hybridMultilevel"/>
    <w:tmpl w:val="B010DA1A"/>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F66307"/>
    <w:multiLevelType w:val="hybridMultilevel"/>
    <w:tmpl w:val="ADFABC50"/>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2D1414"/>
    <w:multiLevelType w:val="hybridMultilevel"/>
    <w:tmpl w:val="FFB67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AB21E27"/>
    <w:multiLevelType w:val="hybridMultilevel"/>
    <w:tmpl w:val="F9B2CEB6"/>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0647B3"/>
    <w:multiLevelType w:val="hybridMultilevel"/>
    <w:tmpl w:val="1FB007EA"/>
    <w:lvl w:ilvl="0" w:tplc="2724D25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62540894"/>
    <w:multiLevelType w:val="hybridMultilevel"/>
    <w:tmpl w:val="9AEE32B0"/>
    <w:lvl w:ilvl="0" w:tplc="5D781F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627C085B"/>
    <w:multiLevelType w:val="hybridMultilevel"/>
    <w:tmpl w:val="E76EF048"/>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402558"/>
    <w:multiLevelType w:val="hybridMultilevel"/>
    <w:tmpl w:val="92F2C84C"/>
    <w:lvl w:ilvl="0" w:tplc="5D781F8E">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DF0196"/>
    <w:multiLevelType w:val="hybridMultilevel"/>
    <w:tmpl w:val="6A6E8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E86D47"/>
    <w:multiLevelType w:val="hybridMultilevel"/>
    <w:tmpl w:val="CA0A6E88"/>
    <w:lvl w:ilvl="0" w:tplc="F0DCD92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CB6DFF"/>
    <w:multiLevelType w:val="hybridMultilevel"/>
    <w:tmpl w:val="FC748B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8F133C"/>
    <w:multiLevelType w:val="hybridMultilevel"/>
    <w:tmpl w:val="96BAE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8391E"/>
    <w:multiLevelType w:val="hybridMultilevel"/>
    <w:tmpl w:val="834C834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50701988">
    <w:abstractNumId w:val="35"/>
  </w:num>
  <w:num w:numId="2" w16cid:durableId="1488008365">
    <w:abstractNumId w:val="29"/>
  </w:num>
  <w:num w:numId="3" w16cid:durableId="1306811006">
    <w:abstractNumId w:val="23"/>
  </w:num>
  <w:num w:numId="4" w16cid:durableId="1361275579">
    <w:abstractNumId w:val="32"/>
  </w:num>
  <w:num w:numId="5" w16cid:durableId="268853734">
    <w:abstractNumId w:val="1"/>
  </w:num>
  <w:num w:numId="6" w16cid:durableId="1245650647">
    <w:abstractNumId w:val="31"/>
  </w:num>
  <w:num w:numId="7" w16cid:durableId="1470316791">
    <w:abstractNumId w:val="9"/>
  </w:num>
  <w:num w:numId="8" w16cid:durableId="13540720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2766567">
    <w:abstractNumId w:val="4"/>
  </w:num>
  <w:num w:numId="10" w16cid:durableId="1671522907">
    <w:abstractNumId w:val="12"/>
  </w:num>
  <w:num w:numId="11" w16cid:durableId="1431700482">
    <w:abstractNumId w:val="28"/>
  </w:num>
  <w:num w:numId="12" w16cid:durableId="1682657075">
    <w:abstractNumId w:val="22"/>
  </w:num>
  <w:num w:numId="13" w16cid:durableId="1921207584">
    <w:abstractNumId w:val="19"/>
  </w:num>
  <w:num w:numId="14" w16cid:durableId="1006977620">
    <w:abstractNumId w:val="8"/>
  </w:num>
  <w:num w:numId="15" w16cid:durableId="758410609">
    <w:abstractNumId w:val="10"/>
  </w:num>
  <w:num w:numId="16" w16cid:durableId="131414386">
    <w:abstractNumId w:val="26"/>
  </w:num>
  <w:num w:numId="17" w16cid:durableId="1188829750">
    <w:abstractNumId w:val="20"/>
  </w:num>
  <w:num w:numId="18" w16cid:durableId="1887911566">
    <w:abstractNumId w:val="24"/>
  </w:num>
  <w:num w:numId="19" w16cid:durableId="1326279676">
    <w:abstractNumId w:val="2"/>
  </w:num>
  <w:num w:numId="20" w16cid:durableId="253368241">
    <w:abstractNumId w:val="11"/>
  </w:num>
  <w:num w:numId="21" w16cid:durableId="845554477">
    <w:abstractNumId w:val="15"/>
  </w:num>
  <w:num w:numId="22" w16cid:durableId="5400113">
    <w:abstractNumId w:val="3"/>
  </w:num>
  <w:num w:numId="23" w16cid:durableId="488912651">
    <w:abstractNumId w:val="30"/>
  </w:num>
  <w:num w:numId="24" w16cid:durableId="473067635">
    <w:abstractNumId w:val="33"/>
  </w:num>
  <w:num w:numId="25" w16cid:durableId="1568149228">
    <w:abstractNumId w:val="34"/>
  </w:num>
  <w:num w:numId="26" w16cid:durableId="2134711927">
    <w:abstractNumId w:val="27"/>
  </w:num>
  <w:num w:numId="27" w16cid:durableId="1329136411">
    <w:abstractNumId w:val="14"/>
  </w:num>
  <w:num w:numId="28" w16cid:durableId="619461717">
    <w:abstractNumId w:val="21"/>
  </w:num>
  <w:num w:numId="29" w16cid:durableId="2143883988">
    <w:abstractNumId w:val="0"/>
  </w:num>
  <w:num w:numId="30" w16cid:durableId="71896181">
    <w:abstractNumId w:val="16"/>
  </w:num>
  <w:num w:numId="31" w16cid:durableId="1812821193">
    <w:abstractNumId w:val="18"/>
  </w:num>
  <w:num w:numId="32" w16cid:durableId="117376614">
    <w:abstractNumId w:val="6"/>
  </w:num>
  <w:num w:numId="33" w16cid:durableId="349768568">
    <w:abstractNumId w:val="17"/>
  </w:num>
  <w:num w:numId="34" w16cid:durableId="1450054778">
    <w:abstractNumId w:val="13"/>
  </w:num>
  <w:num w:numId="35" w16cid:durableId="1801150105">
    <w:abstractNumId w:val="5"/>
  </w:num>
  <w:num w:numId="36" w16cid:durableId="68000925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4A"/>
    <w:rsid w:val="00001A2E"/>
    <w:rsid w:val="0000458A"/>
    <w:rsid w:val="00020DDA"/>
    <w:rsid w:val="00025E69"/>
    <w:rsid w:val="00027068"/>
    <w:rsid w:val="00040EC1"/>
    <w:rsid w:val="000469D6"/>
    <w:rsid w:val="00046D6E"/>
    <w:rsid w:val="00050AC1"/>
    <w:rsid w:val="00061344"/>
    <w:rsid w:val="000658DF"/>
    <w:rsid w:val="00066766"/>
    <w:rsid w:val="00067EDD"/>
    <w:rsid w:val="00070829"/>
    <w:rsid w:val="00073CE5"/>
    <w:rsid w:val="00081ADE"/>
    <w:rsid w:val="0008609B"/>
    <w:rsid w:val="00094658"/>
    <w:rsid w:val="000A4EBA"/>
    <w:rsid w:val="000A785F"/>
    <w:rsid w:val="000C1A19"/>
    <w:rsid w:val="000C3D1F"/>
    <w:rsid w:val="000C5D06"/>
    <w:rsid w:val="000D2084"/>
    <w:rsid w:val="000D2407"/>
    <w:rsid w:val="000D7C42"/>
    <w:rsid w:val="000E347F"/>
    <w:rsid w:val="000E3D0C"/>
    <w:rsid w:val="000E42FA"/>
    <w:rsid w:val="000E6625"/>
    <w:rsid w:val="000F1699"/>
    <w:rsid w:val="000F1FBC"/>
    <w:rsid w:val="000F56E7"/>
    <w:rsid w:val="0012241C"/>
    <w:rsid w:val="00122F66"/>
    <w:rsid w:val="00123C83"/>
    <w:rsid w:val="001260F2"/>
    <w:rsid w:val="00127650"/>
    <w:rsid w:val="001323DF"/>
    <w:rsid w:val="00135FD0"/>
    <w:rsid w:val="001366E7"/>
    <w:rsid w:val="00136E35"/>
    <w:rsid w:val="001372F4"/>
    <w:rsid w:val="00137C08"/>
    <w:rsid w:val="00137E3B"/>
    <w:rsid w:val="0014060F"/>
    <w:rsid w:val="00153618"/>
    <w:rsid w:val="00154951"/>
    <w:rsid w:val="00155977"/>
    <w:rsid w:val="001668F2"/>
    <w:rsid w:val="00170068"/>
    <w:rsid w:val="00171C1D"/>
    <w:rsid w:val="00171C57"/>
    <w:rsid w:val="00175C54"/>
    <w:rsid w:val="00177726"/>
    <w:rsid w:val="001A6505"/>
    <w:rsid w:val="001C01C3"/>
    <w:rsid w:val="001D1EE8"/>
    <w:rsid w:val="001E29D2"/>
    <w:rsid w:val="001E6759"/>
    <w:rsid w:val="001F38D3"/>
    <w:rsid w:val="001F6B0F"/>
    <w:rsid w:val="00214859"/>
    <w:rsid w:val="002152F6"/>
    <w:rsid w:val="00225F23"/>
    <w:rsid w:val="00233A4E"/>
    <w:rsid w:val="002347E4"/>
    <w:rsid w:val="00235B57"/>
    <w:rsid w:val="00242FAB"/>
    <w:rsid w:val="002472AE"/>
    <w:rsid w:val="002517F4"/>
    <w:rsid w:val="0025712F"/>
    <w:rsid w:val="002720EB"/>
    <w:rsid w:val="00273C11"/>
    <w:rsid w:val="002740A6"/>
    <w:rsid w:val="00277DFE"/>
    <w:rsid w:val="002821AE"/>
    <w:rsid w:val="002847DB"/>
    <w:rsid w:val="00287839"/>
    <w:rsid w:val="00291589"/>
    <w:rsid w:val="002915A7"/>
    <w:rsid w:val="002A5A39"/>
    <w:rsid w:val="002B3BEA"/>
    <w:rsid w:val="002B642B"/>
    <w:rsid w:val="002E1086"/>
    <w:rsid w:val="002E2180"/>
    <w:rsid w:val="002E6D72"/>
    <w:rsid w:val="002F211A"/>
    <w:rsid w:val="002F34A9"/>
    <w:rsid w:val="003003E3"/>
    <w:rsid w:val="00307A01"/>
    <w:rsid w:val="00312E67"/>
    <w:rsid w:val="003238CF"/>
    <w:rsid w:val="00345FD8"/>
    <w:rsid w:val="00357A91"/>
    <w:rsid w:val="00360A77"/>
    <w:rsid w:val="00362946"/>
    <w:rsid w:val="003665F1"/>
    <w:rsid w:val="00373C92"/>
    <w:rsid w:val="00374936"/>
    <w:rsid w:val="003755C6"/>
    <w:rsid w:val="00385C84"/>
    <w:rsid w:val="00391DFA"/>
    <w:rsid w:val="003920E3"/>
    <w:rsid w:val="00393637"/>
    <w:rsid w:val="003944DA"/>
    <w:rsid w:val="003A39A5"/>
    <w:rsid w:val="003B151E"/>
    <w:rsid w:val="003C2A0E"/>
    <w:rsid w:val="003D2377"/>
    <w:rsid w:val="003D43FD"/>
    <w:rsid w:val="003D6AE6"/>
    <w:rsid w:val="003E671D"/>
    <w:rsid w:val="003F6919"/>
    <w:rsid w:val="003F7509"/>
    <w:rsid w:val="0040090F"/>
    <w:rsid w:val="004077DF"/>
    <w:rsid w:val="004110F3"/>
    <w:rsid w:val="00415746"/>
    <w:rsid w:val="00426744"/>
    <w:rsid w:val="00426EAF"/>
    <w:rsid w:val="0044043B"/>
    <w:rsid w:val="00440F82"/>
    <w:rsid w:val="004410FE"/>
    <w:rsid w:val="00455D3E"/>
    <w:rsid w:val="004805FF"/>
    <w:rsid w:val="00485CB5"/>
    <w:rsid w:val="00485EE5"/>
    <w:rsid w:val="00486B63"/>
    <w:rsid w:val="0049639C"/>
    <w:rsid w:val="004A2025"/>
    <w:rsid w:val="004A2C51"/>
    <w:rsid w:val="004A4121"/>
    <w:rsid w:val="004C6FE8"/>
    <w:rsid w:val="004D537E"/>
    <w:rsid w:val="004E251F"/>
    <w:rsid w:val="004E62C5"/>
    <w:rsid w:val="004E6965"/>
    <w:rsid w:val="004F17B2"/>
    <w:rsid w:val="004F3E25"/>
    <w:rsid w:val="004F502B"/>
    <w:rsid w:val="004F51DE"/>
    <w:rsid w:val="00504772"/>
    <w:rsid w:val="005146BC"/>
    <w:rsid w:val="00521421"/>
    <w:rsid w:val="00522ADD"/>
    <w:rsid w:val="005243CF"/>
    <w:rsid w:val="00526E5D"/>
    <w:rsid w:val="005347C0"/>
    <w:rsid w:val="00535E76"/>
    <w:rsid w:val="0056537F"/>
    <w:rsid w:val="005670B1"/>
    <w:rsid w:val="00576830"/>
    <w:rsid w:val="005830FC"/>
    <w:rsid w:val="005875C2"/>
    <w:rsid w:val="00593920"/>
    <w:rsid w:val="00595AA6"/>
    <w:rsid w:val="005A142F"/>
    <w:rsid w:val="005A49BF"/>
    <w:rsid w:val="005B1BA1"/>
    <w:rsid w:val="005B5A13"/>
    <w:rsid w:val="005C0AE0"/>
    <w:rsid w:val="005C4F79"/>
    <w:rsid w:val="005C6B6E"/>
    <w:rsid w:val="005C7AA9"/>
    <w:rsid w:val="005C7C5B"/>
    <w:rsid w:val="005D6F30"/>
    <w:rsid w:val="005E1990"/>
    <w:rsid w:val="005E2B26"/>
    <w:rsid w:val="005E4C7C"/>
    <w:rsid w:val="005E6341"/>
    <w:rsid w:val="005F3B8C"/>
    <w:rsid w:val="005F636F"/>
    <w:rsid w:val="006109C5"/>
    <w:rsid w:val="006109FF"/>
    <w:rsid w:val="00624A47"/>
    <w:rsid w:val="00624C2D"/>
    <w:rsid w:val="00644005"/>
    <w:rsid w:val="0066592E"/>
    <w:rsid w:val="00667D75"/>
    <w:rsid w:val="00672737"/>
    <w:rsid w:val="00676F3A"/>
    <w:rsid w:val="00682731"/>
    <w:rsid w:val="006860DD"/>
    <w:rsid w:val="006878D4"/>
    <w:rsid w:val="006A2041"/>
    <w:rsid w:val="006A79AB"/>
    <w:rsid w:val="006B0D7D"/>
    <w:rsid w:val="006B7A05"/>
    <w:rsid w:val="006E2A8D"/>
    <w:rsid w:val="006E4A26"/>
    <w:rsid w:val="006F23EE"/>
    <w:rsid w:val="006F45FA"/>
    <w:rsid w:val="006F4DA1"/>
    <w:rsid w:val="0071012F"/>
    <w:rsid w:val="0071247E"/>
    <w:rsid w:val="00712DB7"/>
    <w:rsid w:val="00717CB8"/>
    <w:rsid w:val="00723583"/>
    <w:rsid w:val="00724344"/>
    <w:rsid w:val="0073183D"/>
    <w:rsid w:val="00733CD6"/>
    <w:rsid w:val="00755E1E"/>
    <w:rsid w:val="00757124"/>
    <w:rsid w:val="0076169B"/>
    <w:rsid w:val="0076445B"/>
    <w:rsid w:val="00765BEA"/>
    <w:rsid w:val="007678B5"/>
    <w:rsid w:val="00770130"/>
    <w:rsid w:val="00770239"/>
    <w:rsid w:val="00783920"/>
    <w:rsid w:val="00787369"/>
    <w:rsid w:val="00793387"/>
    <w:rsid w:val="00794899"/>
    <w:rsid w:val="00795323"/>
    <w:rsid w:val="0079717B"/>
    <w:rsid w:val="00797F67"/>
    <w:rsid w:val="007A2782"/>
    <w:rsid w:val="007B2E69"/>
    <w:rsid w:val="007B3CCC"/>
    <w:rsid w:val="007B3F10"/>
    <w:rsid w:val="007C2AA5"/>
    <w:rsid w:val="007C7A4E"/>
    <w:rsid w:val="007D3D98"/>
    <w:rsid w:val="007D5F4B"/>
    <w:rsid w:val="007D6C37"/>
    <w:rsid w:val="007E7619"/>
    <w:rsid w:val="0080224A"/>
    <w:rsid w:val="008101CA"/>
    <w:rsid w:val="0081132B"/>
    <w:rsid w:val="008122D9"/>
    <w:rsid w:val="00814605"/>
    <w:rsid w:val="0081656B"/>
    <w:rsid w:val="00827057"/>
    <w:rsid w:val="008311D9"/>
    <w:rsid w:val="00831902"/>
    <w:rsid w:val="00833433"/>
    <w:rsid w:val="00834282"/>
    <w:rsid w:val="00845F13"/>
    <w:rsid w:val="00850484"/>
    <w:rsid w:val="0085445D"/>
    <w:rsid w:val="00863AEF"/>
    <w:rsid w:val="00883803"/>
    <w:rsid w:val="008845C7"/>
    <w:rsid w:val="0088582F"/>
    <w:rsid w:val="00891FB5"/>
    <w:rsid w:val="00894B62"/>
    <w:rsid w:val="008A1441"/>
    <w:rsid w:val="008B4DE6"/>
    <w:rsid w:val="008D28DE"/>
    <w:rsid w:val="008D7BBA"/>
    <w:rsid w:val="008E1341"/>
    <w:rsid w:val="008E3134"/>
    <w:rsid w:val="00912DF0"/>
    <w:rsid w:val="009170E0"/>
    <w:rsid w:val="00917A87"/>
    <w:rsid w:val="009206B8"/>
    <w:rsid w:val="00922500"/>
    <w:rsid w:val="0092670C"/>
    <w:rsid w:val="0093209B"/>
    <w:rsid w:val="009334FC"/>
    <w:rsid w:val="0094653F"/>
    <w:rsid w:val="009543C0"/>
    <w:rsid w:val="0095580A"/>
    <w:rsid w:val="00956D76"/>
    <w:rsid w:val="0096514C"/>
    <w:rsid w:val="00985D5C"/>
    <w:rsid w:val="00996925"/>
    <w:rsid w:val="009B6774"/>
    <w:rsid w:val="009B7927"/>
    <w:rsid w:val="009C55A1"/>
    <w:rsid w:val="009C6B4C"/>
    <w:rsid w:val="009F0B43"/>
    <w:rsid w:val="009F0FEA"/>
    <w:rsid w:val="00A0062E"/>
    <w:rsid w:val="00A06444"/>
    <w:rsid w:val="00A25D42"/>
    <w:rsid w:val="00A2668A"/>
    <w:rsid w:val="00A30BE1"/>
    <w:rsid w:val="00A343B3"/>
    <w:rsid w:val="00A433F0"/>
    <w:rsid w:val="00A46870"/>
    <w:rsid w:val="00A530CE"/>
    <w:rsid w:val="00A76D6C"/>
    <w:rsid w:val="00A80F4A"/>
    <w:rsid w:val="00A84AF9"/>
    <w:rsid w:val="00A86E06"/>
    <w:rsid w:val="00A92B62"/>
    <w:rsid w:val="00A96A95"/>
    <w:rsid w:val="00A977BB"/>
    <w:rsid w:val="00AA279A"/>
    <w:rsid w:val="00AA3F34"/>
    <w:rsid w:val="00AA7A93"/>
    <w:rsid w:val="00AB0341"/>
    <w:rsid w:val="00AB4E5D"/>
    <w:rsid w:val="00AB7707"/>
    <w:rsid w:val="00AC1CBE"/>
    <w:rsid w:val="00AC1CEB"/>
    <w:rsid w:val="00AC4110"/>
    <w:rsid w:val="00AD31AD"/>
    <w:rsid w:val="00AE03D7"/>
    <w:rsid w:val="00AE7BB7"/>
    <w:rsid w:val="00B0608F"/>
    <w:rsid w:val="00B07BAC"/>
    <w:rsid w:val="00B07CB3"/>
    <w:rsid w:val="00B148E6"/>
    <w:rsid w:val="00B17AE5"/>
    <w:rsid w:val="00B272BF"/>
    <w:rsid w:val="00B33643"/>
    <w:rsid w:val="00B351AC"/>
    <w:rsid w:val="00B3538F"/>
    <w:rsid w:val="00B41FEA"/>
    <w:rsid w:val="00B53682"/>
    <w:rsid w:val="00B61781"/>
    <w:rsid w:val="00B7110A"/>
    <w:rsid w:val="00B76B3C"/>
    <w:rsid w:val="00B8045F"/>
    <w:rsid w:val="00B85268"/>
    <w:rsid w:val="00B86103"/>
    <w:rsid w:val="00BB668D"/>
    <w:rsid w:val="00BC1AFB"/>
    <w:rsid w:val="00BC2B93"/>
    <w:rsid w:val="00BC627B"/>
    <w:rsid w:val="00BC778C"/>
    <w:rsid w:val="00BD3A7A"/>
    <w:rsid w:val="00BD64AE"/>
    <w:rsid w:val="00BF108F"/>
    <w:rsid w:val="00BF540B"/>
    <w:rsid w:val="00C0165E"/>
    <w:rsid w:val="00C13260"/>
    <w:rsid w:val="00C34D79"/>
    <w:rsid w:val="00C34F21"/>
    <w:rsid w:val="00C35D12"/>
    <w:rsid w:val="00C374A8"/>
    <w:rsid w:val="00C3777B"/>
    <w:rsid w:val="00C45303"/>
    <w:rsid w:val="00C56282"/>
    <w:rsid w:val="00C6168F"/>
    <w:rsid w:val="00C651C3"/>
    <w:rsid w:val="00C777B1"/>
    <w:rsid w:val="00C819BA"/>
    <w:rsid w:val="00C8615B"/>
    <w:rsid w:val="00C877C3"/>
    <w:rsid w:val="00C91896"/>
    <w:rsid w:val="00CA3A12"/>
    <w:rsid w:val="00CA4F72"/>
    <w:rsid w:val="00CA6A44"/>
    <w:rsid w:val="00CA6DA9"/>
    <w:rsid w:val="00CB1289"/>
    <w:rsid w:val="00CB3763"/>
    <w:rsid w:val="00CC694D"/>
    <w:rsid w:val="00CE0A24"/>
    <w:rsid w:val="00CE13BA"/>
    <w:rsid w:val="00CE30C6"/>
    <w:rsid w:val="00CE7392"/>
    <w:rsid w:val="00CE7BEC"/>
    <w:rsid w:val="00D12B24"/>
    <w:rsid w:val="00D14BA3"/>
    <w:rsid w:val="00D14BF5"/>
    <w:rsid w:val="00D2318B"/>
    <w:rsid w:val="00D26EE7"/>
    <w:rsid w:val="00D3133C"/>
    <w:rsid w:val="00D35AC5"/>
    <w:rsid w:val="00D45D10"/>
    <w:rsid w:val="00D65A52"/>
    <w:rsid w:val="00D70DC6"/>
    <w:rsid w:val="00D719FB"/>
    <w:rsid w:val="00D7244F"/>
    <w:rsid w:val="00D74B2A"/>
    <w:rsid w:val="00D77028"/>
    <w:rsid w:val="00D85822"/>
    <w:rsid w:val="00D908F7"/>
    <w:rsid w:val="00D922DD"/>
    <w:rsid w:val="00DB6E1B"/>
    <w:rsid w:val="00DC68DC"/>
    <w:rsid w:val="00DC7A11"/>
    <w:rsid w:val="00DD43B9"/>
    <w:rsid w:val="00DD766A"/>
    <w:rsid w:val="00DD7803"/>
    <w:rsid w:val="00DE086E"/>
    <w:rsid w:val="00DE6E3D"/>
    <w:rsid w:val="00DE6E9F"/>
    <w:rsid w:val="00DF0E59"/>
    <w:rsid w:val="00DF143B"/>
    <w:rsid w:val="00E00E82"/>
    <w:rsid w:val="00E01197"/>
    <w:rsid w:val="00E023B7"/>
    <w:rsid w:val="00E12643"/>
    <w:rsid w:val="00E1286B"/>
    <w:rsid w:val="00E212B0"/>
    <w:rsid w:val="00E22803"/>
    <w:rsid w:val="00E30C9F"/>
    <w:rsid w:val="00E31DEF"/>
    <w:rsid w:val="00E34F33"/>
    <w:rsid w:val="00E517FA"/>
    <w:rsid w:val="00E5373A"/>
    <w:rsid w:val="00E80185"/>
    <w:rsid w:val="00E8320E"/>
    <w:rsid w:val="00E8619C"/>
    <w:rsid w:val="00E878FA"/>
    <w:rsid w:val="00E87D1A"/>
    <w:rsid w:val="00E92750"/>
    <w:rsid w:val="00E9627E"/>
    <w:rsid w:val="00E9759F"/>
    <w:rsid w:val="00EA2209"/>
    <w:rsid w:val="00EA44CC"/>
    <w:rsid w:val="00EA4C6D"/>
    <w:rsid w:val="00EA78C9"/>
    <w:rsid w:val="00EC0264"/>
    <w:rsid w:val="00EC12EE"/>
    <w:rsid w:val="00EC3649"/>
    <w:rsid w:val="00ED0B48"/>
    <w:rsid w:val="00ED3B0F"/>
    <w:rsid w:val="00ED42FA"/>
    <w:rsid w:val="00EF2845"/>
    <w:rsid w:val="00EF462B"/>
    <w:rsid w:val="00F012BC"/>
    <w:rsid w:val="00F01726"/>
    <w:rsid w:val="00F06D31"/>
    <w:rsid w:val="00F13F13"/>
    <w:rsid w:val="00F174A7"/>
    <w:rsid w:val="00F179F4"/>
    <w:rsid w:val="00F20E57"/>
    <w:rsid w:val="00F312BA"/>
    <w:rsid w:val="00F334E6"/>
    <w:rsid w:val="00F40D6B"/>
    <w:rsid w:val="00F4490E"/>
    <w:rsid w:val="00F44C04"/>
    <w:rsid w:val="00F46126"/>
    <w:rsid w:val="00F5165F"/>
    <w:rsid w:val="00F55A7B"/>
    <w:rsid w:val="00F63F69"/>
    <w:rsid w:val="00F7506B"/>
    <w:rsid w:val="00F9302A"/>
    <w:rsid w:val="00F959C6"/>
    <w:rsid w:val="00F978AE"/>
    <w:rsid w:val="00FA305B"/>
    <w:rsid w:val="00FA5C13"/>
    <w:rsid w:val="00FA7F94"/>
    <w:rsid w:val="00FB34CA"/>
    <w:rsid w:val="00FB4BBE"/>
    <w:rsid w:val="00FB6EFA"/>
    <w:rsid w:val="00FC3A12"/>
    <w:rsid w:val="00FC54AA"/>
    <w:rsid w:val="00FC594C"/>
    <w:rsid w:val="00FD6EFF"/>
    <w:rsid w:val="00FD787F"/>
    <w:rsid w:val="00FE2747"/>
    <w:rsid w:val="00FE2F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9332"/>
  <w15:docId w15:val="{F09EBAD7-92A6-441B-8219-0C59DE90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625"/>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625"/>
    <w:pPr>
      <w:ind w:left="720"/>
      <w:contextualSpacing/>
    </w:pPr>
  </w:style>
  <w:style w:type="paragraph" w:styleId="Header">
    <w:name w:val="header"/>
    <w:basedOn w:val="Normal"/>
    <w:link w:val="HeaderChar"/>
    <w:uiPriority w:val="99"/>
    <w:unhideWhenUsed/>
    <w:rsid w:val="00F13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F13"/>
    <w:rPr>
      <w:rFonts w:eastAsiaTheme="minorEastAsia"/>
      <w:lang w:eastAsia="ru-RU"/>
    </w:rPr>
  </w:style>
  <w:style w:type="paragraph" w:styleId="Footer">
    <w:name w:val="footer"/>
    <w:basedOn w:val="Normal"/>
    <w:link w:val="FooterChar"/>
    <w:uiPriority w:val="99"/>
    <w:unhideWhenUsed/>
    <w:rsid w:val="00F13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F13"/>
    <w:rPr>
      <w:rFonts w:eastAsiaTheme="minorEastAsia"/>
      <w:lang w:eastAsia="ru-RU"/>
    </w:rPr>
  </w:style>
  <w:style w:type="paragraph" w:styleId="BalloonText">
    <w:name w:val="Balloon Text"/>
    <w:basedOn w:val="Normal"/>
    <w:link w:val="BalloonTextChar"/>
    <w:uiPriority w:val="99"/>
    <w:semiHidden/>
    <w:unhideWhenUsed/>
    <w:rsid w:val="00094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65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B53B-F9D2-4317-9045-C8DB597F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1956</Words>
  <Characters>11151</Characters>
  <Application>Microsoft Office Word</Application>
  <DocSecurity>0</DocSecurity>
  <Lines>92</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Vəfa İsgəndərova</dc:creator>
  <cp:lastModifiedBy>Hayat Aliyeva</cp:lastModifiedBy>
  <cp:revision>4</cp:revision>
  <cp:lastPrinted>2023-02-10T05:00:00Z</cp:lastPrinted>
  <dcterms:created xsi:type="dcterms:W3CDTF">2023-05-08T13:33:00Z</dcterms:created>
  <dcterms:modified xsi:type="dcterms:W3CDTF">2023-05-11T15:31:00Z</dcterms:modified>
</cp:coreProperties>
</file>